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6C7C3" w14:textId="14AF87CC" w:rsidR="004C0789" w:rsidRDefault="004C0789" w:rsidP="004C0789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#NR AH1801</w:t>
      </w:r>
      <w:r>
        <w:tab/>
      </w:r>
      <w:r w:rsidR="004A59F4" w:rsidRPr="00A82E29">
        <w:rPr>
          <w:sz w:val="32"/>
          <w:szCs w:val="32"/>
        </w:rPr>
        <w:t>R2-1802590</w:t>
      </w:r>
    </w:p>
    <w:p w14:paraId="646A263B" w14:textId="6F6B2428" w:rsidR="004C0789" w:rsidRDefault="004C0789" w:rsidP="004C0789">
      <w:pPr>
        <w:pStyle w:val="3GPPHeader"/>
      </w:pPr>
      <w:r>
        <w:t>Athens, Greece, February 26</w:t>
      </w:r>
      <w:r w:rsidRPr="00D8539D">
        <w:rPr>
          <w:vertAlign w:val="superscript"/>
        </w:rPr>
        <w:t>th</w:t>
      </w:r>
      <w:r>
        <w:t xml:space="preserve"> – March 2</w:t>
      </w:r>
      <w:r w:rsidRPr="00D8539D">
        <w:rPr>
          <w:vertAlign w:val="superscript"/>
        </w:rPr>
        <w:t>nd</w:t>
      </w:r>
      <w:r>
        <w:t>, 2018</w:t>
      </w:r>
      <w:r>
        <w:tab/>
        <w:t xml:space="preserve">Revision of </w:t>
      </w:r>
      <w:r w:rsidRPr="00534979">
        <w:rPr>
          <w:color w:val="000000" w:themeColor="text1"/>
          <w:szCs w:val="24"/>
        </w:rPr>
        <w:t>R2-1801015</w:t>
      </w:r>
    </w:p>
    <w:p w14:paraId="5FE86F27" w14:textId="089C818D" w:rsidR="006F3E43" w:rsidRPr="00534979" w:rsidRDefault="006F3E43" w:rsidP="006F3E43">
      <w:pPr>
        <w:pStyle w:val="3GPPHeader"/>
      </w:pPr>
    </w:p>
    <w:p w14:paraId="60ADA3DA" w14:textId="3AF168D4" w:rsidR="00E90E49" w:rsidRPr="00534979" w:rsidRDefault="00E90E49" w:rsidP="00311702">
      <w:pPr>
        <w:pStyle w:val="3GPPHeader"/>
        <w:rPr>
          <w:sz w:val="22"/>
        </w:rPr>
      </w:pPr>
      <w:r w:rsidRPr="00534979">
        <w:rPr>
          <w:sz w:val="22"/>
        </w:rPr>
        <w:t>Agenda Item:</w:t>
      </w:r>
      <w:r w:rsidRPr="00534979">
        <w:rPr>
          <w:sz w:val="22"/>
        </w:rPr>
        <w:tab/>
      </w:r>
      <w:r w:rsidR="00C13F01" w:rsidRPr="00D51CC7">
        <w:rPr>
          <w:sz w:val="22"/>
        </w:rPr>
        <w:t>10.2.10</w:t>
      </w:r>
    </w:p>
    <w:p w14:paraId="0073DBE2" w14:textId="77777777" w:rsidR="00E90E49" w:rsidRPr="00534979" w:rsidRDefault="003D3C45" w:rsidP="00F64C2B">
      <w:pPr>
        <w:pStyle w:val="3GPPHeader"/>
        <w:rPr>
          <w:sz w:val="22"/>
        </w:rPr>
      </w:pPr>
      <w:r w:rsidRPr="00534979">
        <w:rPr>
          <w:sz w:val="22"/>
        </w:rPr>
        <w:t>Source:</w:t>
      </w:r>
      <w:r w:rsidR="00E90E49" w:rsidRPr="00534979">
        <w:rPr>
          <w:sz w:val="22"/>
        </w:rPr>
        <w:tab/>
      </w:r>
      <w:r w:rsidR="00F64C2B" w:rsidRPr="00534979">
        <w:rPr>
          <w:sz w:val="22"/>
        </w:rPr>
        <w:t>Ericsson</w:t>
      </w:r>
    </w:p>
    <w:p w14:paraId="77C71FFA" w14:textId="4F1206EC" w:rsidR="00E90E49" w:rsidRPr="00534979" w:rsidRDefault="003D3C45" w:rsidP="00311702">
      <w:pPr>
        <w:pStyle w:val="3GPPHeader"/>
        <w:rPr>
          <w:i/>
          <w:sz w:val="22"/>
        </w:rPr>
      </w:pPr>
      <w:r w:rsidRPr="00534979">
        <w:rPr>
          <w:sz w:val="22"/>
        </w:rPr>
        <w:t>Title:</w:t>
      </w:r>
      <w:r w:rsidR="00E90E49" w:rsidRPr="00534979">
        <w:rPr>
          <w:sz w:val="22"/>
        </w:rPr>
        <w:tab/>
      </w:r>
      <w:r w:rsidR="003A5C8C" w:rsidRPr="00534979">
        <w:rPr>
          <w:sz w:val="22"/>
        </w:rPr>
        <w:t>Handling of UP integrity protection failure</w:t>
      </w:r>
    </w:p>
    <w:p w14:paraId="2D22A07A" w14:textId="77777777" w:rsidR="00E90E49" w:rsidRPr="00534979" w:rsidRDefault="00E90E49" w:rsidP="00D546FF">
      <w:pPr>
        <w:pStyle w:val="3GPPHeader"/>
        <w:rPr>
          <w:sz w:val="22"/>
        </w:rPr>
      </w:pPr>
      <w:r w:rsidRPr="00534979">
        <w:rPr>
          <w:sz w:val="22"/>
        </w:rPr>
        <w:t>Document for:</w:t>
      </w:r>
      <w:r w:rsidRPr="00534979">
        <w:rPr>
          <w:sz w:val="22"/>
        </w:rPr>
        <w:tab/>
        <w:t>Discussion, Decision</w:t>
      </w:r>
    </w:p>
    <w:p w14:paraId="2473217E" w14:textId="77777777" w:rsidR="00E90E49" w:rsidRPr="00534979" w:rsidRDefault="00E90E49" w:rsidP="00E90E49"/>
    <w:p w14:paraId="6FD8A8F3" w14:textId="1C5FACD1" w:rsidR="00C24345" w:rsidRPr="00534979" w:rsidRDefault="00E90E49" w:rsidP="00A2052C">
      <w:pPr>
        <w:pStyle w:val="Heading1"/>
        <w:rPr>
          <w:rFonts w:asciiTheme="minorHAnsi" w:hAnsiTheme="minorHAnsi"/>
        </w:rPr>
      </w:pPr>
      <w:r w:rsidRPr="00534979">
        <w:rPr>
          <w:rFonts w:asciiTheme="minorHAnsi" w:hAnsiTheme="minorHAnsi"/>
        </w:rPr>
        <w:t>Introduction</w:t>
      </w:r>
    </w:p>
    <w:p w14:paraId="09A941AF" w14:textId="7EFC1C02" w:rsidR="003A5C8C" w:rsidRPr="00534979" w:rsidRDefault="003A5C8C" w:rsidP="00A90A1B">
      <w:r w:rsidRPr="00534979">
        <w:t xml:space="preserve">It has been agreed to support user plane integrity protection (IP) in NR connection to 5GC. The integrity protection will be activated on a per DRB basis. There is an open issue what the UE shall do if it detects </w:t>
      </w:r>
      <w:r w:rsidR="003D243C">
        <w:t>UP integrity protection failure</w:t>
      </w:r>
      <w:r w:rsidRPr="00534979">
        <w:t>. This contribution addresses this issue.</w:t>
      </w:r>
    </w:p>
    <w:p w14:paraId="1C9215E1" w14:textId="068E8515" w:rsidR="003A5C8C" w:rsidRPr="00534979" w:rsidRDefault="003A5C8C" w:rsidP="003A5C8C">
      <w:pPr>
        <w:pStyle w:val="Heading1"/>
        <w:rPr>
          <w:rFonts w:asciiTheme="minorHAnsi" w:hAnsiTheme="minorHAnsi"/>
        </w:rPr>
      </w:pPr>
      <w:r w:rsidRPr="00534979">
        <w:rPr>
          <w:rFonts w:asciiTheme="minorHAnsi" w:hAnsiTheme="minorHAnsi"/>
        </w:rPr>
        <w:t>Discussion</w:t>
      </w:r>
    </w:p>
    <w:p w14:paraId="149CE32F" w14:textId="7602D36D" w:rsidR="003A5C8C" w:rsidRPr="00534979" w:rsidRDefault="003A5C8C" w:rsidP="00A90A1B">
      <w:r w:rsidRPr="00534979">
        <w:t>In LTE</w:t>
      </w:r>
      <w:r w:rsidR="008353DB" w:rsidRPr="00534979">
        <w:t>,</w:t>
      </w:r>
      <w:r w:rsidRPr="00534979">
        <w:t xml:space="preserve"> integrity protection failure on SRBs leads to RRC re-establishment. The reason </w:t>
      </w:r>
      <w:r w:rsidR="008353DB" w:rsidRPr="00534979">
        <w:t xml:space="preserve">behind this was </w:t>
      </w:r>
      <w:r w:rsidRPr="00534979">
        <w:t>that if RRC IP fails</w:t>
      </w:r>
      <w:r w:rsidR="008353DB" w:rsidRPr="00534979">
        <w:t>,</w:t>
      </w:r>
      <w:r w:rsidRPr="00534979">
        <w:t xml:space="preserve"> this </w:t>
      </w:r>
      <w:r w:rsidR="008353DB" w:rsidRPr="00534979">
        <w:t xml:space="preserve">is </w:t>
      </w:r>
      <w:r w:rsidRPr="00534979">
        <w:t>most likely due to a real RRC message which has been corrupted e.g. due to residual bit errors or HFN de-synch</w:t>
      </w:r>
      <w:r w:rsidR="003D243C">
        <w:t>. I</w:t>
      </w:r>
      <w:r w:rsidR="00EC176C" w:rsidRPr="00534979">
        <w:t>n this case</w:t>
      </w:r>
      <w:r w:rsidR="003D243C">
        <w:t>,</w:t>
      </w:r>
      <w:r w:rsidR="00EC176C" w:rsidRPr="00534979">
        <w:t xml:space="preserve"> i</w:t>
      </w:r>
      <w:r w:rsidR="008353DB" w:rsidRPr="00534979">
        <w:t xml:space="preserve">t </w:t>
      </w:r>
      <w:r w:rsidRPr="00534979">
        <w:t>makes sense to re-establish RRC to ensure that the UE recovers the connection</w:t>
      </w:r>
      <w:r w:rsidR="008353DB" w:rsidRPr="00534979">
        <w:t xml:space="preserve">, as LTE </w:t>
      </w:r>
      <w:r w:rsidR="009100AF" w:rsidRPr="00534979">
        <w:t>RRC do</w:t>
      </w:r>
      <w:r w:rsidR="008353DB" w:rsidRPr="00534979">
        <w:t>es</w:t>
      </w:r>
      <w:r w:rsidR="009100AF" w:rsidRPr="00534979">
        <w:t xml:space="preserve"> not support other ways to handle lost or erroneous RRC PDUs. </w:t>
      </w:r>
    </w:p>
    <w:p w14:paraId="45CC07A6" w14:textId="5D2E3002" w:rsidR="003A5C8C" w:rsidRPr="00534979" w:rsidRDefault="003A5C8C" w:rsidP="00A90A1B">
      <w:r w:rsidRPr="00534979">
        <w:t>For DRBs</w:t>
      </w:r>
      <w:r w:rsidR="008353DB" w:rsidRPr="00534979">
        <w:t>,</w:t>
      </w:r>
      <w:r w:rsidRPr="00534979">
        <w:t xml:space="preserve"> however</w:t>
      </w:r>
      <w:r w:rsidR="008353DB" w:rsidRPr="00534979">
        <w:t>,</w:t>
      </w:r>
      <w:r w:rsidRPr="00534979">
        <w:t xml:space="preserve"> it is not so obvious that the RRC re-</w:t>
      </w:r>
      <w:r w:rsidR="003D243C" w:rsidRPr="00534979">
        <w:t>establishm</w:t>
      </w:r>
      <w:r w:rsidR="003D243C">
        <w:t xml:space="preserve">ent should be used, </w:t>
      </w:r>
      <w:r w:rsidRPr="00534979">
        <w:t xml:space="preserve">especially for a single erroneous user plane packet which could happen randomly </w:t>
      </w:r>
      <w:r w:rsidR="003D243C">
        <w:t>(</w:t>
      </w:r>
      <w:r w:rsidRPr="00534979">
        <w:t>e.g. due to residual bit error not detected by the CRC</w:t>
      </w:r>
      <w:r w:rsidR="003D243C">
        <w:t>)</w:t>
      </w:r>
      <w:r w:rsidRPr="00534979">
        <w:t>.</w:t>
      </w:r>
      <w:r w:rsidR="00AF03A0">
        <w:t xml:space="preserve"> </w:t>
      </w:r>
      <w:r w:rsidR="000C426F">
        <w:t xml:space="preserve">There needs however to be a way to deal with </w:t>
      </w:r>
      <w:r w:rsidR="0000103C">
        <w:t xml:space="preserve">IP errors especially in the case the </w:t>
      </w:r>
      <w:r w:rsidR="009100AF" w:rsidRPr="00534979">
        <w:t>error persist</w:t>
      </w:r>
      <w:r w:rsidR="008353DB" w:rsidRPr="00534979">
        <w:t>s</w:t>
      </w:r>
      <w:r w:rsidR="009100AF" w:rsidRPr="00534979">
        <w:t xml:space="preserve">. </w:t>
      </w:r>
    </w:p>
    <w:p w14:paraId="1453920B" w14:textId="45F5AC4D" w:rsidR="009100AF" w:rsidRDefault="009100AF" w:rsidP="009100AF">
      <w:pPr>
        <w:pStyle w:val="Observation"/>
      </w:pPr>
      <w:bookmarkStart w:id="0" w:name="_Toc506408581"/>
      <w:r w:rsidRPr="00534979">
        <w:t>Triggering RRC re-establishment due to a single erroneous DRB packet</w:t>
      </w:r>
      <w:r w:rsidR="00660E5C">
        <w:t xml:space="preserve"> </w:t>
      </w:r>
      <w:r w:rsidR="008353DB" w:rsidRPr="00534979">
        <w:t>is not optimal</w:t>
      </w:r>
      <w:r w:rsidRPr="00534979">
        <w:t>.</w:t>
      </w:r>
      <w:bookmarkEnd w:id="0"/>
      <w:r w:rsidRPr="00534979">
        <w:t xml:space="preserve"> </w:t>
      </w:r>
    </w:p>
    <w:p w14:paraId="41DF2286" w14:textId="71965CB2" w:rsidR="009100AF" w:rsidRPr="00534979" w:rsidRDefault="009100AF" w:rsidP="009100AF">
      <w:pPr>
        <w:pStyle w:val="Observation"/>
      </w:pPr>
      <w:bookmarkStart w:id="1" w:name="_Toc506408582"/>
      <w:r w:rsidRPr="00534979">
        <w:t>A mechanism is needed to</w:t>
      </w:r>
      <w:r w:rsidR="0000103C">
        <w:t xml:space="preserve"> handle DRB IP failure, especially </w:t>
      </w:r>
      <w:r w:rsidRPr="00534979">
        <w:t>persistent errors.</w:t>
      </w:r>
      <w:bookmarkEnd w:id="1"/>
    </w:p>
    <w:p w14:paraId="137A491C" w14:textId="0B47C9E2" w:rsidR="009100AF" w:rsidRPr="00534979" w:rsidRDefault="009100AF" w:rsidP="009100AF">
      <w:pPr>
        <w:pStyle w:val="Heading1"/>
        <w:rPr>
          <w:rFonts w:asciiTheme="minorHAnsi" w:hAnsiTheme="minorHAnsi"/>
        </w:rPr>
      </w:pPr>
      <w:r w:rsidRPr="00534979">
        <w:rPr>
          <w:rFonts w:asciiTheme="minorHAnsi" w:hAnsiTheme="minorHAnsi"/>
        </w:rPr>
        <w:t>Possible solutions</w:t>
      </w:r>
    </w:p>
    <w:p w14:paraId="77B6A7BA" w14:textId="1DBDF74B" w:rsidR="009100AF" w:rsidRPr="00534979" w:rsidRDefault="009100AF" w:rsidP="009100AF">
      <w:r w:rsidRPr="00534979">
        <w:t>The following solutions could be considered in case UE detect</w:t>
      </w:r>
      <w:r w:rsidR="008353DB" w:rsidRPr="00534979">
        <w:t>s</w:t>
      </w:r>
      <w:r w:rsidRPr="00534979">
        <w:t xml:space="preserve"> DRB integrity </w:t>
      </w:r>
      <w:r w:rsidR="008353DB" w:rsidRPr="00534979">
        <w:t xml:space="preserve">check </w:t>
      </w:r>
      <w:r w:rsidRPr="00534979">
        <w:t>failure:</w:t>
      </w:r>
    </w:p>
    <w:p w14:paraId="782535AE" w14:textId="06B84ACE" w:rsidR="009100AF" w:rsidRPr="00534979" w:rsidRDefault="008353DB" w:rsidP="009100AF">
      <w:pPr>
        <w:pStyle w:val="ListParagraph"/>
        <w:numPr>
          <w:ilvl w:val="0"/>
          <w:numId w:val="29"/>
        </w:numPr>
      </w:pPr>
      <w:r w:rsidRPr="00534979">
        <w:t xml:space="preserve">The </w:t>
      </w:r>
      <w:r w:rsidR="009100AF" w:rsidRPr="00534979">
        <w:t>UE send</w:t>
      </w:r>
      <w:r w:rsidRPr="00534979">
        <w:t>s</w:t>
      </w:r>
      <w:r w:rsidR="009100AF" w:rsidRPr="00534979">
        <w:t xml:space="preserve"> an RRC message reporting the error to the network</w:t>
      </w:r>
    </w:p>
    <w:p w14:paraId="5627AFBC" w14:textId="56AD3AC1" w:rsidR="007E22F6" w:rsidRPr="00534979" w:rsidRDefault="009100AF" w:rsidP="007E22F6">
      <w:pPr>
        <w:pStyle w:val="ListParagraph"/>
        <w:numPr>
          <w:ilvl w:val="1"/>
          <w:numId w:val="29"/>
        </w:numPr>
      </w:pPr>
      <w:r w:rsidRPr="00534979">
        <w:t xml:space="preserve">The report </w:t>
      </w:r>
      <w:r w:rsidR="007E22F6" w:rsidRPr="00534979">
        <w:t>could be sent for every error or</w:t>
      </w:r>
    </w:p>
    <w:p w14:paraId="404BE156" w14:textId="4FFA76E6" w:rsidR="009100AF" w:rsidRPr="00534979" w:rsidRDefault="009100AF" w:rsidP="009100AF">
      <w:pPr>
        <w:pStyle w:val="ListParagraph"/>
        <w:numPr>
          <w:ilvl w:val="1"/>
          <w:numId w:val="29"/>
        </w:numPr>
      </w:pPr>
      <w:r w:rsidRPr="00534979">
        <w:t>Only for the first error for a given DRB, until the DRB is reconfigured/re-established</w:t>
      </w:r>
    </w:p>
    <w:p w14:paraId="0219F701" w14:textId="033ED9C5" w:rsidR="009100AF" w:rsidRPr="00534979" w:rsidRDefault="008353DB" w:rsidP="009100AF">
      <w:pPr>
        <w:pStyle w:val="ListParagraph"/>
        <w:numPr>
          <w:ilvl w:val="0"/>
          <w:numId w:val="29"/>
        </w:numPr>
      </w:pPr>
      <w:r w:rsidRPr="00534979">
        <w:t xml:space="preserve">The </w:t>
      </w:r>
      <w:r w:rsidR="009100AF" w:rsidRPr="00534979">
        <w:t>UE send an RRC message reporting the error to the network after X number of erroneous packets has been received in a row (X is either hardcoded or configurable)</w:t>
      </w:r>
    </w:p>
    <w:p w14:paraId="11CFC911" w14:textId="22552F2F" w:rsidR="007E22F6" w:rsidRPr="00534979" w:rsidRDefault="007E22F6" w:rsidP="007E22F6">
      <w:pPr>
        <w:pStyle w:val="ListParagraph"/>
        <w:numPr>
          <w:ilvl w:val="1"/>
          <w:numId w:val="29"/>
        </w:numPr>
      </w:pPr>
      <w:r w:rsidRPr="00534979">
        <w:t>The report could be sent for every X error or</w:t>
      </w:r>
    </w:p>
    <w:p w14:paraId="5447B89F" w14:textId="0E78B98E" w:rsidR="007E22F6" w:rsidRPr="00534979" w:rsidRDefault="007E22F6" w:rsidP="007E22F6">
      <w:pPr>
        <w:pStyle w:val="ListParagraph"/>
        <w:numPr>
          <w:ilvl w:val="1"/>
          <w:numId w:val="29"/>
        </w:numPr>
      </w:pPr>
      <w:r w:rsidRPr="00534979">
        <w:t>Only for the first X error for a given DRB, until the DRB is reconfigured/re-established</w:t>
      </w:r>
    </w:p>
    <w:p w14:paraId="31299047" w14:textId="1B91761D" w:rsidR="009100AF" w:rsidRPr="00534979" w:rsidRDefault="008353DB" w:rsidP="009100AF">
      <w:pPr>
        <w:pStyle w:val="ListParagraph"/>
        <w:numPr>
          <w:ilvl w:val="0"/>
          <w:numId w:val="29"/>
        </w:numPr>
      </w:pPr>
      <w:r w:rsidRPr="00534979">
        <w:lastRenderedPageBreak/>
        <w:t xml:space="preserve">The </w:t>
      </w:r>
      <w:r w:rsidR="009100AF" w:rsidRPr="00534979">
        <w:t>UE triggers RRC re-establishment after Y number of erroneous packets has been received in a row (Y is either hardcoded or configurable)</w:t>
      </w:r>
    </w:p>
    <w:p w14:paraId="599DB459" w14:textId="08F5517B" w:rsidR="007E22F6" w:rsidRPr="00534979" w:rsidRDefault="007E22F6" w:rsidP="007E22F6">
      <w:r w:rsidRPr="00534979">
        <w:t>In any solution above</w:t>
      </w:r>
      <w:r w:rsidR="005A51EE" w:rsidRPr="00534979">
        <w:t>,</w:t>
      </w:r>
      <w:r w:rsidRPr="00534979">
        <w:t xml:space="preserve"> the UE </w:t>
      </w:r>
      <w:r w:rsidR="008353DB" w:rsidRPr="00534979">
        <w:t>should</w:t>
      </w:r>
      <w:r w:rsidRPr="00534979">
        <w:t xml:space="preserve"> discard any erroneous packets</w:t>
      </w:r>
      <w:r w:rsidR="00C65EAE">
        <w:t xml:space="preserve"> and rely on higher layer mechanisms handling any lost packe</w:t>
      </w:r>
      <w:bookmarkStart w:id="2" w:name="_GoBack"/>
      <w:bookmarkEnd w:id="2"/>
      <w:r w:rsidR="00C65EAE">
        <w:t>ts.</w:t>
      </w:r>
      <w:r w:rsidRPr="00534979">
        <w:t xml:space="preserve"> </w:t>
      </w:r>
      <w:r w:rsidR="0004276E">
        <w:t xml:space="preserve"> </w:t>
      </w:r>
    </w:p>
    <w:p w14:paraId="1C224DDB" w14:textId="0CA53588" w:rsidR="00F14BA7" w:rsidRPr="00534979" w:rsidRDefault="00F14BA7" w:rsidP="007E22F6">
      <w:r w:rsidRPr="00534979">
        <w:t>Given that usage of UP integrity protection is configurable from the network, it is assumed that the network is most likely interested in getting a report about detect</w:t>
      </w:r>
      <w:r w:rsidR="005A51EE" w:rsidRPr="00534979">
        <w:t>ed</w:t>
      </w:r>
      <w:r w:rsidRPr="00534979">
        <w:t xml:space="preserve"> DRB integrity check failure</w:t>
      </w:r>
      <w:r w:rsidR="005A51EE" w:rsidRPr="00534979">
        <w:t>s</w:t>
      </w:r>
      <w:r w:rsidRPr="00534979">
        <w:t xml:space="preserve">. On the other hand, there is no strong reason to send multiple reports for </w:t>
      </w:r>
      <w:r w:rsidR="003D243C">
        <w:t xml:space="preserve">an </w:t>
      </w:r>
      <w:r w:rsidRPr="00534979">
        <w:t>error detect</w:t>
      </w:r>
      <w:r w:rsidR="00506B4C" w:rsidRPr="00534979">
        <w:t>ed</w:t>
      </w:r>
      <w:r w:rsidRPr="00534979">
        <w:t xml:space="preserve"> on the same DRB</w:t>
      </w:r>
      <w:r w:rsidR="007964D6">
        <w:t xml:space="preserve"> especially if the network has a way to reset the reporting (e.g. by reconfiguring the DRB)</w:t>
      </w:r>
      <w:r w:rsidR="003D243C">
        <w:t>. F</w:t>
      </w:r>
      <w:r w:rsidRPr="00534979">
        <w:t>or this reason</w:t>
      </w:r>
      <w:r w:rsidR="003D243C">
        <w:t>,</w:t>
      </w:r>
      <w:r w:rsidRPr="00534979">
        <w:t xml:space="preserve"> we prefer option 1b. The added flexibility of option 2 and 3 is not needed or could be considered for later releases.</w:t>
      </w:r>
    </w:p>
    <w:p w14:paraId="4D15EC2A" w14:textId="3D36B502" w:rsidR="0012377B" w:rsidRPr="00534979" w:rsidRDefault="0012377B" w:rsidP="0012377B">
      <w:pPr>
        <w:pStyle w:val="Proposal"/>
      </w:pPr>
      <w:bookmarkStart w:id="3" w:name="_Toc498356324"/>
      <w:bookmarkStart w:id="4" w:name="_Toc498356336"/>
      <w:bookmarkStart w:id="5" w:name="_Toc498356356"/>
      <w:bookmarkStart w:id="6" w:name="_Toc498525959"/>
      <w:bookmarkStart w:id="7" w:name="_Toc498628419"/>
      <w:bookmarkStart w:id="8" w:name="_Hlk498356464"/>
      <w:r w:rsidRPr="00534979">
        <w:t>UE sh</w:t>
      </w:r>
      <w:r w:rsidR="005A51EE" w:rsidRPr="00534979">
        <w:t>all</w:t>
      </w:r>
      <w:r w:rsidRPr="00534979">
        <w:t xml:space="preserve"> send an RRC message to the network indicating UP IP failure</w:t>
      </w:r>
      <w:r w:rsidR="00F14BA7" w:rsidRPr="00534979">
        <w:t xml:space="preserve"> when detected</w:t>
      </w:r>
      <w:r w:rsidRPr="00534979">
        <w:t>. After sending the RRC message</w:t>
      </w:r>
      <w:r w:rsidR="003D243C">
        <w:t>,</w:t>
      </w:r>
      <w:r w:rsidRPr="00534979">
        <w:t xml:space="preserve"> the UE should not send any more indications for that DRB until the DRB is re-configured.</w:t>
      </w:r>
      <w:bookmarkEnd w:id="3"/>
      <w:bookmarkEnd w:id="4"/>
      <w:bookmarkEnd w:id="5"/>
      <w:bookmarkEnd w:id="6"/>
      <w:bookmarkEnd w:id="7"/>
      <w:r w:rsidRPr="00534979">
        <w:t xml:space="preserve"> </w:t>
      </w:r>
    </w:p>
    <w:bookmarkEnd w:id="8"/>
    <w:p w14:paraId="605CCF34" w14:textId="42B1DEA1" w:rsidR="002A3926" w:rsidRPr="00534979" w:rsidRDefault="0012377B" w:rsidP="002A3926">
      <w:pPr>
        <w:pStyle w:val="Heading1"/>
        <w:rPr>
          <w:rFonts w:asciiTheme="minorHAnsi" w:hAnsiTheme="minorHAnsi"/>
        </w:rPr>
      </w:pPr>
      <w:r w:rsidRPr="00534979">
        <w:rPr>
          <w:rFonts w:asciiTheme="minorHAnsi" w:hAnsiTheme="minorHAnsi"/>
        </w:rPr>
        <w:t>Conclusion</w:t>
      </w:r>
    </w:p>
    <w:p w14:paraId="36009536" w14:textId="77777777" w:rsidR="005A51EE" w:rsidRPr="00534979" w:rsidRDefault="005A51EE" w:rsidP="00B44405">
      <w:pPr>
        <w:rPr>
          <w:b/>
          <w:bCs/>
        </w:rPr>
      </w:pPr>
      <w:bookmarkStart w:id="9" w:name="_Toc498639389"/>
      <w:bookmarkStart w:id="10" w:name="_Hlk485301172"/>
      <w:r w:rsidRPr="00534979">
        <w:t>In this contribution, we have discussed the issue of UP IP failure check and have observed that:</w:t>
      </w:r>
      <w:bookmarkEnd w:id="9"/>
    </w:p>
    <w:p w14:paraId="5A0FF5C1" w14:textId="77777777" w:rsidR="00B44405" w:rsidRDefault="005A51E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534979">
        <w:rPr>
          <w:rFonts w:asciiTheme="minorHAnsi" w:hAnsiTheme="minorHAnsi"/>
          <w:b w:val="0"/>
          <w:bCs/>
        </w:rPr>
        <w:fldChar w:fldCharType="begin"/>
      </w:r>
      <w:r w:rsidRPr="00534979">
        <w:rPr>
          <w:rFonts w:asciiTheme="minorHAnsi" w:hAnsiTheme="minorHAnsi"/>
          <w:b w:val="0"/>
          <w:bCs/>
        </w:rPr>
        <w:instrText xml:space="preserve"> TOC \n \h \z \t "Observation;1" </w:instrText>
      </w:r>
      <w:r w:rsidRPr="00534979">
        <w:rPr>
          <w:rFonts w:asciiTheme="minorHAnsi" w:hAnsiTheme="minorHAnsi"/>
          <w:b w:val="0"/>
          <w:bCs/>
        </w:rPr>
        <w:fldChar w:fldCharType="separate"/>
      </w:r>
      <w:hyperlink w:anchor="_Toc506408581" w:history="1">
        <w:r w:rsidR="00B44405" w:rsidRPr="006C589E">
          <w:rPr>
            <w:rStyle w:val="Hyperlink"/>
          </w:rPr>
          <w:t>Observation 1</w:t>
        </w:r>
        <w:r w:rsidR="00B4440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B44405" w:rsidRPr="006C589E">
          <w:rPr>
            <w:rStyle w:val="Hyperlink"/>
          </w:rPr>
          <w:t>Triggering RRC re-establishment due to a single erroneous DRB packet is not optimal.</w:t>
        </w:r>
      </w:hyperlink>
    </w:p>
    <w:p w14:paraId="3153E034" w14:textId="77777777" w:rsidR="00B44405" w:rsidRDefault="00C353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06408582" w:history="1">
        <w:r w:rsidR="00B44405" w:rsidRPr="006C589E">
          <w:rPr>
            <w:rStyle w:val="Hyperlink"/>
          </w:rPr>
          <w:t>Observation 2</w:t>
        </w:r>
        <w:r w:rsidR="00B4440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B44405" w:rsidRPr="006C589E">
          <w:rPr>
            <w:rStyle w:val="Hyperlink"/>
          </w:rPr>
          <w:t>A mechanism is needed to handle DRB IP failure, especially persistent errors.</w:t>
        </w:r>
      </w:hyperlink>
    </w:p>
    <w:p w14:paraId="71866B63" w14:textId="77777777" w:rsidR="00B44405" w:rsidRDefault="005A51EE" w:rsidP="00B44405">
      <w:pPr>
        <w:rPr>
          <w:b/>
          <w:bCs/>
        </w:rPr>
      </w:pPr>
      <w:r w:rsidRPr="00534979">
        <w:rPr>
          <w:b/>
          <w:bCs/>
        </w:rPr>
        <w:fldChar w:fldCharType="end"/>
      </w:r>
      <w:bookmarkStart w:id="11" w:name="_Toc498639390"/>
    </w:p>
    <w:p w14:paraId="6929BF9E" w14:textId="723B8C68" w:rsidR="005A51EE" w:rsidRPr="00534979" w:rsidRDefault="005A51EE" w:rsidP="00B44405">
      <w:pPr>
        <w:rPr>
          <w:b/>
          <w:bCs/>
        </w:rPr>
      </w:pPr>
      <w:r w:rsidRPr="00534979">
        <w:t>And we propose:</w:t>
      </w:r>
      <w:bookmarkEnd w:id="11"/>
    </w:p>
    <w:p w14:paraId="3FED00F7" w14:textId="5261DBBF" w:rsidR="005A51EE" w:rsidRPr="00534979" w:rsidRDefault="005A51EE" w:rsidP="005A51EE">
      <w:pPr>
        <w:pStyle w:val="Proposal"/>
        <w:numPr>
          <w:ilvl w:val="0"/>
          <w:numId w:val="36"/>
        </w:numPr>
      </w:pPr>
      <w:r w:rsidRPr="00534979">
        <w:t>UE shall send an RRC message to the network indicating UP IP failure when detected. After sending the RRC message</w:t>
      </w:r>
      <w:r w:rsidR="003D243C">
        <w:t>,</w:t>
      </w:r>
      <w:r w:rsidRPr="00534979">
        <w:t xml:space="preserve"> the UE should not send any more indications for that DRB until the DRB is re-configured. </w:t>
      </w:r>
      <w:bookmarkEnd w:id="10"/>
    </w:p>
    <w:sectPr w:rsidR="005A51EE" w:rsidRPr="00534979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5E666" w14:textId="77777777" w:rsidR="00C353D2" w:rsidRDefault="00C353D2">
      <w:r>
        <w:separator/>
      </w:r>
    </w:p>
  </w:endnote>
  <w:endnote w:type="continuationSeparator" w:id="0">
    <w:p w14:paraId="4F2B7669" w14:textId="77777777" w:rsidR="00C353D2" w:rsidRDefault="00C3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B4581" w14:textId="27F969DD" w:rsidR="00A83F7C" w:rsidRDefault="00A83F7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51CC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51CC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3CBFC" w14:textId="77777777" w:rsidR="00C353D2" w:rsidRDefault="00C353D2">
      <w:r>
        <w:separator/>
      </w:r>
    </w:p>
  </w:footnote>
  <w:footnote w:type="continuationSeparator" w:id="0">
    <w:p w14:paraId="441B1088" w14:textId="77777777" w:rsidR="00C353D2" w:rsidRDefault="00C35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92D2D" w14:textId="77777777" w:rsidR="00A83F7C" w:rsidRDefault="00A83F7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AE5435"/>
    <w:multiLevelType w:val="hybridMultilevel"/>
    <w:tmpl w:val="DF0ED218"/>
    <w:lvl w:ilvl="0" w:tplc="FA5C374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1297BED"/>
    <w:multiLevelType w:val="hybridMultilevel"/>
    <w:tmpl w:val="039CF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C2D28"/>
    <w:multiLevelType w:val="hybridMultilevel"/>
    <w:tmpl w:val="BFEAF65E"/>
    <w:lvl w:ilvl="0" w:tplc="EA8CA7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807EF"/>
    <w:multiLevelType w:val="hybridMultilevel"/>
    <w:tmpl w:val="83AE37FA"/>
    <w:lvl w:ilvl="0" w:tplc="32F688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B36ED"/>
    <w:multiLevelType w:val="hybridMultilevel"/>
    <w:tmpl w:val="B378A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36CB1"/>
    <w:multiLevelType w:val="hybridMultilevel"/>
    <w:tmpl w:val="3D0416E4"/>
    <w:lvl w:ilvl="0" w:tplc="F01029A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A1122"/>
    <w:multiLevelType w:val="hybridMultilevel"/>
    <w:tmpl w:val="C11ABA10"/>
    <w:lvl w:ilvl="0" w:tplc="F378F73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3D4D4A"/>
    <w:multiLevelType w:val="hybridMultilevel"/>
    <w:tmpl w:val="A6A47050"/>
    <w:lvl w:ilvl="0" w:tplc="B85AF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8A6F1B"/>
    <w:multiLevelType w:val="hybridMultilevel"/>
    <w:tmpl w:val="0C1CCA26"/>
    <w:lvl w:ilvl="0" w:tplc="0896C5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127514"/>
    <w:multiLevelType w:val="hybridMultilevel"/>
    <w:tmpl w:val="1B389CBE"/>
    <w:lvl w:ilvl="0" w:tplc="844E2F2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CB229F9"/>
    <w:multiLevelType w:val="hybridMultilevel"/>
    <w:tmpl w:val="B76C4D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8535AB8"/>
    <w:multiLevelType w:val="hybridMultilevel"/>
    <w:tmpl w:val="16645C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B0579"/>
    <w:multiLevelType w:val="hybridMultilevel"/>
    <w:tmpl w:val="8EE0C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24DEF"/>
    <w:multiLevelType w:val="hybridMultilevel"/>
    <w:tmpl w:val="45E27288"/>
    <w:lvl w:ilvl="0" w:tplc="C1ECF0D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7"/>
  </w:num>
  <w:num w:numId="4">
    <w:abstractNumId w:val="18"/>
  </w:num>
  <w:num w:numId="5">
    <w:abstractNumId w:val="15"/>
  </w:num>
  <w:num w:numId="6">
    <w:abstractNumId w:val="19"/>
  </w:num>
  <w:num w:numId="7">
    <w:abstractNumId w:val="23"/>
  </w:num>
  <w:num w:numId="8">
    <w:abstractNumId w:val="16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4"/>
  </w:num>
  <w:num w:numId="16">
    <w:abstractNumId w:val="29"/>
  </w:num>
  <w:num w:numId="17">
    <w:abstractNumId w:val="26"/>
  </w:num>
  <w:num w:numId="18">
    <w:abstractNumId w:val="9"/>
  </w:num>
  <w:num w:numId="19">
    <w:abstractNumId w:val="27"/>
  </w:num>
  <w:num w:numId="20">
    <w:abstractNumId w:val="12"/>
  </w:num>
  <w:num w:numId="21">
    <w:abstractNumId w:val="20"/>
  </w:num>
  <w:num w:numId="22">
    <w:abstractNumId w:val="31"/>
  </w:num>
  <w:num w:numId="23">
    <w:abstractNumId w:val="8"/>
  </w:num>
  <w:num w:numId="24">
    <w:abstractNumId w:val="25"/>
  </w:num>
  <w:num w:numId="25">
    <w:abstractNumId w:val="10"/>
  </w:num>
  <w:num w:numId="2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5"/>
  </w:num>
  <w:num w:numId="28">
    <w:abstractNumId w:val="14"/>
  </w:num>
  <w:num w:numId="29">
    <w:abstractNumId w:val="30"/>
  </w:num>
  <w:num w:numId="30">
    <w:abstractNumId w:val="7"/>
  </w:num>
  <w:num w:numId="31">
    <w:abstractNumId w:val="11"/>
  </w:num>
  <w:num w:numId="32">
    <w:abstractNumId w:val="22"/>
    <w:lvlOverride w:ilvl="0">
      <w:startOverride w:val="1"/>
    </w:lvlOverride>
  </w:num>
  <w:num w:numId="33">
    <w:abstractNumId w:val="17"/>
    <w:lvlOverride w:ilvl="0">
      <w:startOverride w:val="1"/>
    </w:lvlOverride>
  </w:num>
  <w:num w:numId="34">
    <w:abstractNumId w:val="22"/>
    <w:lvlOverride w:ilvl="0">
      <w:startOverride w:val="1"/>
    </w:lvlOverride>
  </w:num>
  <w:num w:numId="35">
    <w:abstractNumId w:val="22"/>
    <w:lvlOverride w:ilvl="0">
      <w:startOverride w:val="1"/>
    </w:lvlOverride>
  </w:num>
  <w:num w:numId="36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F5F"/>
    <w:rsid w:val="000006E1"/>
    <w:rsid w:val="0000103C"/>
    <w:rsid w:val="00002A37"/>
    <w:rsid w:val="000039F4"/>
    <w:rsid w:val="00006446"/>
    <w:rsid w:val="00006896"/>
    <w:rsid w:val="00007CDC"/>
    <w:rsid w:val="00011B28"/>
    <w:rsid w:val="000127B3"/>
    <w:rsid w:val="0001544E"/>
    <w:rsid w:val="00015D15"/>
    <w:rsid w:val="000206B6"/>
    <w:rsid w:val="0002564D"/>
    <w:rsid w:val="00025ECA"/>
    <w:rsid w:val="000325B8"/>
    <w:rsid w:val="000327B6"/>
    <w:rsid w:val="00034C15"/>
    <w:rsid w:val="00036BA1"/>
    <w:rsid w:val="000422E2"/>
    <w:rsid w:val="0004276E"/>
    <w:rsid w:val="00042F22"/>
    <w:rsid w:val="000433B6"/>
    <w:rsid w:val="000444EF"/>
    <w:rsid w:val="00052A07"/>
    <w:rsid w:val="000534E3"/>
    <w:rsid w:val="0005606A"/>
    <w:rsid w:val="00057117"/>
    <w:rsid w:val="000616E7"/>
    <w:rsid w:val="00063267"/>
    <w:rsid w:val="00064206"/>
    <w:rsid w:val="0006487E"/>
    <w:rsid w:val="00064E2C"/>
    <w:rsid w:val="00065E1A"/>
    <w:rsid w:val="000770C7"/>
    <w:rsid w:val="00077E5F"/>
    <w:rsid w:val="0008036A"/>
    <w:rsid w:val="00081AE6"/>
    <w:rsid w:val="000855EB"/>
    <w:rsid w:val="00085ACA"/>
    <w:rsid w:val="00085B52"/>
    <w:rsid w:val="000866F2"/>
    <w:rsid w:val="0009009F"/>
    <w:rsid w:val="00091557"/>
    <w:rsid w:val="000924C1"/>
    <w:rsid w:val="000924F0"/>
    <w:rsid w:val="00093474"/>
    <w:rsid w:val="0009510F"/>
    <w:rsid w:val="00095BCE"/>
    <w:rsid w:val="00096766"/>
    <w:rsid w:val="000A1B7B"/>
    <w:rsid w:val="000A56F2"/>
    <w:rsid w:val="000B0CA0"/>
    <w:rsid w:val="000B2719"/>
    <w:rsid w:val="000B3A8F"/>
    <w:rsid w:val="000B4AB9"/>
    <w:rsid w:val="000B54CD"/>
    <w:rsid w:val="000B58C3"/>
    <w:rsid w:val="000B61E9"/>
    <w:rsid w:val="000B77A6"/>
    <w:rsid w:val="000C165A"/>
    <w:rsid w:val="000C2E19"/>
    <w:rsid w:val="000C426F"/>
    <w:rsid w:val="000D0D07"/>
    <w:rsid w:val="000D2B6A"/>
    <w:rsid w:val="000D454E"/>
    <w:rsid w:val="000D4797"/>
    <w:rsid w:val="000E0527"/>
    <w:rsid w:val="000E1E92"/>
    <w:rsid w:val="000E3196"/>
    <w:rsid w:val="000E6894"/>
    <w:rsid w:val="000E7B24"/>
    <w:rsid w:val="000F06D6"/>
    <w:rsid w:val="000F0802"/>
    <w:rsid w:val="000F0EB1"/>
    <w:rsid w:val="000F1106"/>
    <w:rsid w:val="000F25A1"/>
    <w:rsid w:val="000F2A5D"/>
    <w:rsid w:val="000F3BE9"/>
    <w:rsid w:val="000F3F6C"/>
    <w:rsid w:val="000F4A27"/>
    <w:rsid w:val="000F6DF3"/>
    <w:rsid w:val="001005FF"/>
    <w:rsid w:val="001021AE"/>
    <w:rsid w:val="001035D1"/>
    <w:rsid w:val="001062FB"/>
    <w:rsid w:val="001063E6"/>
    <w:rsid w:val="00113CF4"/>
    <w:rsid w:val="001153EA"/>
    <w:rsid w:val="00115643"/>
    <w:rsid w:val="00116765"/>
    <w:rsid w:val="00116E89"/>
    <w:rsid w:val="001219F5"/>
    <w:rsid w:val="00121A20"/>
    <w:rsid w:val="0012377B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3F"/>
    <w:rsid w:val="00141B03"/>
    <w:rsid w:val="00141E94"/>
    <w:rsid w:val="001436EB"/>
    <w:rsid w:val="00147730"/>
    <w:rsid w:val="00151E23"/>
    <w:rsid w:val="001526E0"/>
    <w:rsid w:val="001551B5"/>
    <w:rsid w:val="001659C1"/>
    <w:rsid w:val="00165A4E"/>
    <w:rsid w:val="00173A8E"/>
    <w:rsid w:val="00176CA8"/>
    <w:rsid w:val="00177795"/>
    <w:rsid w:val="0018143F"/>
    <w:rsid w:val="00187A9D"/>
    <w:rsid w:val="00190AC1"/>
    <w:rsid w:val="0019341A"/>
    <w:rsid w:val="001935A8"/>
    <w:rsid w:val="00196B06"/>
    <w:rsid w:val="00197DF9"/>
    <w:rsid w:val="001A1987"/>
    <w:rsid w:val="001A2564"/>
    <w:rsid w:val="001A6173"/>
    <w:rsid w:val="001A6CBA"/>
    <w:rsid w:val="001A7AFC"/>
    <w:rsid w:val="001B0D97"/>
    <w:rsid w:val="001B5A5D"/>
    <w:rsid w:val="001B7D97"/>
    <w:rsid w:val="001C1CE5"/>
    <w:rsid w:val="001C3D2A"/>
    <w:rsid w:val="001D4C2A"/>
    <w:rsid w:val="001D4F71"/>
    <w:rsid w:val="001D51BA"/>
    <w:rsid w:val="001D6342"/>
    <w:rsid w:val="001D6D53"/>
    <w:rsid w:val="001E21C7"/>
    <w:rsid w:val="001E2A78"/>
    <w:rsid w:val="001E58E2"/>
    <w:rsid w:val="001E6356"/>
    <w:rsid w:val="001E747E"/>
    <w:rsid w:val="001E7AED"/>
    <w:rsid w:val="001F3916"/>
    <w:rsid w:val="001F472A"/>
    <w:rsid w:val="001F4EAC"/>
    <w:rsid w:val="001F54C5"/>
    <w:rsid w:val="001F662C"/>
    <w:rsid w:val="001F7074"/>
    <w:rsid w:val="00200490"/>
    <w:rsid w:val="00201F3A"/>
    <w:rsid w:val="00203F96"/>
    <w:rsid w:val="002069B2"/>
    <w:rsid w:val="00207FA3"/>
    <w:rsid w:val="00214BD7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2B4"/>
    <w:rsid w:val="002319E4"/>
    <w:rsid w:val="0023275E"/>
    <w:rsid w:val="00232844"/>
    <w:rsid w:val="00235632"/>
    <w:rsid w:val="00235872"/>
    <w:rsid w:val="00235991"/>
    <w:rsid w:val="00241559"/>
    <w:rsid w:val="002435B3"/>
    <w:rsid w:val="002458EB"/>
    <w:rsid w:val="00245AD4"/>
    <w:rsid w:val="00247727"/>
    <w:rsid w:val="002500C8"/>
    <w:rsid w:val="00256492"/>
    <w:rsid w:val="00257186"/>
    <w:rsid w:val="00257543"/>
    <w:rsid w:val="002617E7"/>
    <w:rsid w:val="00262091"/>
    <w:rsid w:val="00264228"/>
    <w:rsid w:val="00264334"/>
    <w:rsid w:val="0026473E"/>
    <w:rsid w:val="00266214"/>
    <w:rsid w:val="0026653C"/>
    <w:rsid w:val="00267C83"/>
    <w:rsid w:val="0027144F"/>
    <w:rsid w:val="00271F3A"/>
    <w:rsid w:val="00273278"/>
    <w:rsid w:val="002737F4"/>
    <w:rsid w:val="002737F6"/>
    <w:rsid w:val="002805F5"/>
    <w:rsid w:val="00280751"/>
    <w:rsid w:val="0028280A"/>
    <w:rsid w:val="00286ACD"/>
    <w:rsid w:val="00286D96"/>
    <w:rsid w:val="00287838"/>
    <w:rsid w:val="002907B5"/>
    <w:rsid w:val="00292EB7"/>
    <w:rsid w:val="0029347C"/>
    <w:rsid w:val="00295942"/>
    <w:rsid w:val="00296227"/>
    <w:rsid w:val="00296F44"/>
    <w:rsid w:val="0029777D"/>
    <w:rsid w:val="002A055E"/>
    <w:rsid w:val="002A1D4E"/>
    <w:rsid w:val="002A2869"/>
    <w:rsid w:val="002A3926"/>
    <w:rsid w:val="002B24D6"/>
    <w:rsid w:val="002C41E6"/>
    <w:rsid w:val="002D071A"/>
    <w:rsid w:val="002D34B2"/>
    <w:rsid w:val="002D7637"/>
    <w:rsid w:val="002E069F"/>
    <w:rsid w:val="002E17F2"/>
    <w:rsid w:val="002E5D5B"/>
    <w:rsid w:val="002E7CAE"/>
    <w:rsid w:val="002F2771"/>
    <w:rsid w:val="002F342D"/>
    <w:rsid w:val="002F37A9"/>
    <w:rsid w:val="002F45BF"/>
    <w:rsid w:val="002F741D"/>
    <w:rsid w:val="00301CE6"/>
    <w:rsid w:val="0030256B"/>
    <w:rsid w:val="00302D2F"/>
    <w:rsid w:val="003034EE"/>
    <w:rsid w:val="0030501F"/>
    <w:rsid w:val="00307220"/>
    <w:rsid w:val="00307BA1"/>
    <w:rsid w:val="00311702"/>
    <w:rsid w:val="00311E82"/>
    <w:rsid w:val="00312CDE"/>
    <w:rsid w:val="00313FD6"/>
    <w:rsid w:val="003143BD"/>
    <w:rsid w:val="003203ED"/>
    <w:rsid w:val="00322C9F"/>
    <w:rsid w:val="00324D23"/>
    <w:rsid w:val="00331168"/>
    <w:rsid w:val="00331751"/>
    <w:rsid w:val="00334579"/>
    <w:rsid w:val="00335858"/>
    <w:rsid w:val="00336BDA"/>
    <w:rsid w:val="00341E3A"/>
    <w:rsid w:val="00342BD7"/>
    <w:rsid w:val="00343A07"/>
    <w:rsid w:val="00346DB5"/>
    <w:rsid w:val="00346DC3"/>
    <w:rsid w:val="003477B1"/>
    <w:rsid w:val="0035151B"/>
    <w:rsid w:val="00357380"/>
    <w:rsid w:val="003602D9"/>
    <w:rsid w:val="003604CE"/>
    <w:rsid w:val="003656DF"/>
    <w:rsid w:val="00370E47"/>
    <w:rsid w:val="00373BBA"/>
    <w:rsid w:val="003742AC"/>
    <w:rsid w:val="00376461"/>
    <w:rsid w:val="00377CE1"/>
    <w:rsid w:val="00381F1C"/>
    <w:rsid w:val="00385BF0"/>
    <w:rsid w:val="00387DD1"/>
    <w:rsid w:val="003939FF"/>
    <w:rsid w:val="00393BB7"/>
    <w:rsid w:val="003A2223"/>
    <w:rsid w:val="003A2A0F"/>
    <w:rsid w:val="003A45A1"/>
    <w:rsid w:val="003A5B0A"/>
    <w:rsid w:val="003A5C8C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3C"/>
    <w:rsid w:val="003D2478"/>
    <w:rsid w:val="003D3C45"/>
    <w:rsid w:val="003D4645"/>
    <w:rsid w:val="003D5B1F"/>
    <w:rsid w:val="003E033A"/>
    <w:rsid w:val="003E15FA"/>
    <w:rsid w:val="003E526D"/>
    <w:rsid w:val="003E55E4"/>
    <w:rsid w:val="003E74E3"/>
    <w:rsid w:val="003F05C7"/>
    <w:rsid w:val="003F2CD4"/>
    <w:rsid w:val="003F4471"/>
    <w:rsid w:val="003F58DE"/>
    <w:rsid w:val="003F6BBE"/>
    <w:rsid w:val="004000E8"/>
    <w:rsid w:val="00402E2B"/>
    <w:rsid w:val="00404B23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31F6"/>
    <w:rsid w:val="004242F4"/>
    <w:rsid w:val="004256A9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57E13"/>
    <w:rsid w:val="00460428"/>
    <w:rsid w:val="004622BF"/>
    <w:rsid w:val="00462A93"/>
    <w:rsid w:val="004669E2"/>
    <w:rsid w:val="00470C31"/>
    <w:rsid w:val="00471F24"/>
    <w:rsid w:val="0047239F"/>
    <w:rsid w:val="004728AB"/>
    <w:rsid w:val="004734D0"/>
    <w:rsid w:val="0047556B"/>
    <w:rsid w:val="00477768"/>
    <w:rsid w:val="0047785D"/>
    <w:rsid w:val="004805A1"/>
    <w:rsid w:val="00492BC5"/>
    <w:rsid w:val="004964F1"/>
    <w:rsid w:val="004A16BC"/>
    <w:rsid w:val="004A2B94"/>
    <w:rsid w:val="004A59F4"/>
    <w:rsid w:val="004B42C0"/>
    <w:rsid w:val="004B7C0C"/>
    <w:rsid w:val="004C0789"/>
    <w:rsid w:val="004C2DB9"/>
    <w:rsid w:val="004C3898"/>
    <w:rsid w:val="004C7E85"/>
    <w:rsid w:val="004D36B1"/>
    <w:rsid w:val="004D5D44"/>
    <w:rsid w:val="004D7EBD"/>
    <w:rsid w:val="004E2133"/>
    <w:rsid w:val="004E2680"/>
    <w:rsid w:val="004E28F9"/>
    <w:rsid w:val="004E462E"/>
    <w:rsid w:val="004E56DC"/>
    <w:rsid w:val="004E76F4"/>
    <w:rsid w:val="004E7E12"/>
    <w:rsid w:val="004F0B4E"/>
    <w:rsid w:val="004F0B6C"/>
    <w:rsid w:val="004F2078"/>
    <w:rsid w:val="004F4DA3"/>
    <w:rsid w:val="00501741"/>
    <w:rsid w:val="00504BE0"/>
    <w:rsid w:val="0050615D"/>
    <w:rsid w:val="00506557"/>
    <w:rsid w:val="0050677A"/>
    <w:rsid w:val="00506B4C"/>
    <w:rsid w:val="005108D8"/>
    <w:rsid w:val="005116F9"/>
    <w:rsid w:val="005153A7"/>
    <w:rsid w:val="005219CF"/>
    <w:rsid w:val="00527E28"/>
    <w:rsid w:val="0053321D"/>
    <w:rsid w:val="00534979"/>
    <w:rsid w:val="00534B59"/>
    <w:rsid w:val="00536759"/>
    <w:rsid w:val="00537C62"/>
    <w:rsid w:val="0054032D"/>
    <w:rsid w:val="005418A4"/>
    <w:rsid w:val="00546970"/>
    <w:rsid w:val="005515E4"/>
    <w:rsid w:val="00554E19"/>
    <w:rsid w:val="00557A6E"/>
    <w:rsid w:val="0056121F"/>
    <w:rsid w:val="00572505"/>
    <w:rsid w:val="00580EF1"/>
    <w:rsid w:val="00582809"/>
    <w:rsid w:val="00582E73"/>
    <w:rsid w:val="00586CED"/>
    <w:rsid w:val="0058798C"/>
    <w:rsid w:val="005900FA"/>
    <w:rsid w:val="005935A4"/>
    <w:rsid w:val="005948C2"/>
    <w:rsid w:val="00595DCA"/>
    <w:rsid w:val="0059779B"/>
    <w:rsid w:val="005A1DB4"/>
    <w:rsid w:val="005A209A"/>
    <w:rsid w:val="005A3B9A"/>
    <w:rsid w:val="005A51EE"/>
    <w:rsid w:val="005A662D"/>
    <w:rsid w:val="005B35D7"/>
    <w:rsid w:val="005B392A"/>
    <w:rsid w:val="005B3AA3"/>
    <w:rsid w:val="005B591A"/>
    <w:rsid w:val="005B6F83"/>
    <w:rsid w:val="005C1969"/>
    <w:rsid w:val="005C23E4"/>
    <w:rsid w:val="005C74FB"/>
    <w:rsid w:val="005D09A6"/>
    <w:rsid w:val="005D1602"/>
    <w:rsid w:val="005E1AD7"/>
    <w:rsid w:val="005E34C8"/>
    <w:rsid w:val="005E385F"/>
    <w:rsid w:val="005E495B"/>
    <w:rsid w:val="005E53EA"/>
    <w:rsid w:val="005E5B81"/>
    <w:rsid w:val="005F2CB1"/>
    <w:rsid w:val="005F3025"/>
    <w:rsid w:val="005F5BAA"/>
    <w:rsid w:val="005F618C"/>
    <w:rsid w:val="005F70BD"/>
    <w:rsid w:val="0060283C"/>
    <w:rsid w:val="00604F14"/>
    <w:rsid w:val="00605FCB"/>
    <w:rsid w:val="00605FED"/>
    <w:rsid w:val="00611B83"/>
    <w:rsid w:val="00613257"/>
    <w:rsid w:val="00616226"/>
    <w:rsid w:val="00620A71"/>
    <w:rsid w:val="00620D80"/>
    <w:rsid w:val="006234A6"/>
    <w:rsid w:val="00630001"/>
    <w:rsid w:val="006311B3"/>
    <w:rsid w:val="0063284C"/>
    <w:rsid w:val="006357A5"/>
    <w:rsid w:val="00636398"/>
    <w:rsid w:val="006368D3"/>
    <w:rsid w:val="006377EC"/>
    <w:rsid w:val="0064151F"/>
    <w:rsid w:val="00641533"/>
    <w:rsid w:val="0064208D"/>
    <w:rsid w:val="00643475"/>
    <w:rsid w:val="0064396A"/>
    <w:rsid w:val="00643C21"/>
    <w:rsid w:val="0064624E"/>
    <w:rsid w:val="00650AB9"/>
    <w:rsid w:val="00653006"/>
    <w:rsid w:val="00655733"/>
    <w:rsid w:val="00655ACD"/>
    <w:rsid w:val="00656A92"/>
    <w:rsid w:val="00656DDE"/>
    <w:rsid w:val="0066011D"/>
    <w:rsid w:val="006607C0"/>
    <w:rsid w:val="00660E5C"/>
    <w:rsid w:val="006613A6"/>
    <w:rsid w:val="006627A2"/>
    <w:rsid w:val="006634E6"/>
    <w:rsid w:val="006655EE"/>
    <w:rsid w:val="00667EE7"/>
    <w:rsid w:val="00670922"/>
    <w:rsid w:val="00670BE1"/>
    <w:rsid w:val="0067218F"/>
    <w:rsid w:val="006728E8"/>
    <w:rsid w:val="006741F2"/>
    <w:rsid w:val="00674CC3"/>
    <w:rsid w:val="00675C72"/>
    <w:rsid w:val="006771F9"/>
    <w:rsid w:val="006776D7"/>
    <w:rsid w:val="00681003"/>
    <w:rsid w:val="006817C9"/>
    <w:rsid w:val="00683ECE"/>
    <w:rsid w:val="00683F78"/>
    <w:rsid w:val="00695FC2"/>
    <w:rsid w:val="00696949"/>
    <w:rsid w:val="00697052"/>
    <w:rsid w:val="006A2185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146"/>
    <w:rsid w:val="006E7D3B"/>
    <w:rsid w:val="006F1B70"/>
    <w:rsid w:val="006F341D"/>
    <w:rsid w:val="006F3CDE"/>
    <w:rsid w:val="006F3E43"/>
    <w:rsid w:val="006F58D4"/>
    <w:rsid w:val="006F6127"/>
    <w:rsid w:val="00700D42"/>
    <w:rsid w:val="00702189"/>
    <w:rsid w:val="0070346E"/>
    <w:rsid w:val="00704EDB"/>
    <w:rsid w:val="00706101"/>
    <w:rsid w:val="00707072"/>
    <w:rsid w:val="00707D61"/>
    <w:rsid w:val="00712287"/>
    <w:rsid w:val="00712772"/>
    <w:rsid w:val="00713DEF"/>
    <w:rsid w:val="007148D3"/>
    <w:rsid w:val="00714EA0"/>
    <w:rsid w:val="00715B9A"/>
    <w:rsid w:val="007167A6"/>
    <w:rsid w:val="007207DC"/>
    <w:rsid w:val="00726EA6"/>
    <w:rsid w:val="00727208"/>
    <w:rsid w:val="00727680"/>
    <w:rsid w:val="00733D40"/>
    <w:rsid w:val="007347FC"/>
    <w:rsid w:val="007348B1"/>
    <w:rsid w:val="007362A6"/>
    <w:rsid w:val="00736D7D"/>
    <w:rsid w:val="00740E58"/>
    <w:rsid w:val="0074189C"/>
    <w:rsid w:val="007445A0"/>
    <w:rsid w:val="0074524B"/>
    <w:rsid w:val="00747D8B"/>
    <w:rsid w:val="00751228"/>
    <w:rsid w:val="007523C5"/>
    <w:rsid w:val="007571E1"/>
    <w:rsid w:val="007604B2"/>
    <w:rsid w:val="00765281"/>
    <w:rsid w:val="00765E27"/>
    <w:rsid w:val="007661AF"/>
    <w:rsid w:val="00766BAD"/>
    <w:rsid w:val="007730BD"/>
    <w:rsid w:val="007755F2"/>
    <w:rsid w:val="00776971"/>
    <w:rsid w:val="00777911"/>
    <w:rsid w:val="00780B2A"/>
    <w:rsid w:val="0078177E"/>
    <w:rsid w:val="0078304C"/>
    <w:rsid w:val="00783673"/>
    <w:rsid w:val="007843E5"/>
    <w:rsid w:val="00785490"/>
    <w:rsid w:val="007875FA"/>
    <w:rsid w:val="00787EE7"/>
    <w:rsid w:val="007925EA"/>
    <w:rsid w:val="00793346"/>
    <w:rsid w:val="00793CD8"/>
    <w:rsid w:val="00795C92"/>
    <w:rsid w:val="00796231"/>
    <w:rsid w:val="007964D6"/>
    <w:rsid w:val="007A1CB3"/>
    <w:rsid w:val="007A1CE5"/>
    <w:rsid w:val="007A306F"/>
    <w:rsid w:val="007A43A6"/>
    <w:rsid w:val="007A4785"/>
    <w:rsid w:val="007A58A6"/>
    <w:rsid w:val="007B3D2D"/>
    <w:rsid w:val="007B50AE"/>
    <w:rsid w:val="007B51DF"/>
    <w:rsid w:val="007B70CC"/>
    <w:rsid w:val="007C05DD"/>
    <w:rsid w:val="007C19E2"/>
    <w:rsid w:val="007C3D18"/>
    <w:rsid w:val="007C60BF"/>
    <w:rsid w:val="007C6A07"/>
    <w:rsid w:val="007C75A1"/>
    <w:rsid w:val="007C77A5"/>
    <w:rsid w:val="007D04E5"/>
    <w:rsid w:val="007D07CC"/>
    <w:rsid w:val="007D5901"/>
    <w:rsid w:val="007D7526"/>
    <w:rsid w:val="007E22F6"/>
    <w:rsid w:val="007E4610"/>
    <w:rsid w:val="007E4715"/>
    <w:rsid w:val="007E505B"/>
    <w:rsid w:val="007E7091"/>
    <w:rsid w:val="007F464D"/>
    <w:rsid w:val="007F5B7D"/>
    <w:rsid w:val="00803FAE"/>
    <w:rsid w:val="0080605F"/>
    <w:rsid w:val="00807786"/>
    <w:rsid w:val="00811FCB"/>
    <w:rsid w:val="008135C3"/>
    <w:rsid w:val="008158D6"/>
    <w:rsid w:val="00817196"/>
    <w:rsid w:val="008235DB"/>
    <w:rsid w:val="00824AB4"/>
    <w:rsid w:val="008253FC"/>
    <w:rsid w:val="00825C42"/>
    <w:rsid w:val="00825D25"/>
    <w:rsid w:val="00827D6F"/>
    <w:rsid w:val="008301B9"/>
    <w:rsid w:val="00832978"/>
    <w:rsid w:val="008353DB"/>
    <w:rsid w:val="00836600"/>
    <w:rsid w:val="008376AC"/>
    <w:rsid w:val="008444E8"/>
    <w:rsid w:val="00844E80"/>
    <w:rsid w:val="00846FE7"/>
    <w:rsid w:val="00854F97"/>
    <w:rsid w:val="00855F37"/>
    <w:rsid w:val="00856911"/>
    <w:rsid w:val="008677FD"/>
    <w:rsid w:val="008706D4"/>
    <w:rsid w:val="00870F8A"/>
    <w:rsid w:val="008719A4"/>
    <w:rsid w:val="00871D23"/>
    <w:rsid w:val="008733F5"/>
    <w:rsid w:val="00874312"/>
    <w:rsid w:val="0087437C"/>
    <w:rsid w:val="00875CD7"/>
    <w:rsid w:val="00876B4D"/>
    <w:rsid w:val="00877F18"/>
    <w:rsid w:val="00884D55"/>
    <w:rsid w:val="0088527F"/>
    <w:rsid w:val="00885672"/>
    <w:rsid w:val="00886966"/>
    <w:rsid w:val="0089025B"/>
    <w:rsid w:val="00891CDA"/>
    <w:rsid w:val="00894A88"/>
    <w:rsid w:val="00895386"/>
    <w:rsid w:val="00895940"/>
    <w:rsid w:val="008A21FF"/>
    <w:rsid w:val="008A2CE2"/>
    <w:rsid w:val="008A30AC"/>
    <w:rsid w:val="008A44B8"/>
    <w:rsid w:val="008A51A8"/>
    <w:rsid w:val="008A54C7"/>
    <w:rsid w:val="008A77D8"/>
    <w:rsid w:val="008B0483"/>
    <w:rsid w:val="008B0806"/>
    <w:rsid w:val="008B120C"/>
    <w:rsid w:val="008B3E79"/>
    <w:rsid w:val="008B51A0"/>
    <w:rsid w:val="008B592A"/>
    <w:rsid w:val="008B7B5C"/>
    <w:rsid w:val="008C0C99"/>
    <w:rsid w:val="008C2017"/>
    <w:rsid w:val="008C227C"/>
    <w:rsid w:val="008C4958"/>
    <w:rsid w:val="008C4BAA"/>
    <w:rsid w:val="008C6AE8"/>
    <w:rsid w:val="008C7573"/>
    <w:rsid w:val="008C7625"/>
    <w:rsid w:val="008D34F1"/>
    <w:rsid w:val="008D39D8"/>
    <w:rsid w:val="008D4054"/>
    <w:rsid w:val="008D6D1A"/>
    <w:rsid w:val="008E065E"/>
    <w:rsid w:val="008E0927"/>
    <w:rsid w:val="008E1909"/>
    <w:rsid w:val="008E3E5F"/>
    <w:rsid w:val="008E6D68"/>
    <w:rsid w:val="008F1EAB"/>
    <w:rsid w:val="008F274E"/>
    <w:rsid w:val="008F33DC"/>
    <w:rsid w:val="008F477F"/>
    <w:rsid w:val="008F656C"/>
    <w:rsid w:val="008F6C8A"/>
    <w:rsid w:val="00902350"/>
    <w:rsid w:val="0090302A"/>
    <w:rsid w:val="0090336B"/>
    <w:rsid w:val="009053AA"/>
    <w:rsid w:val="009068A7"/>
    <w:rsid w:val="00906939"/>
    <w:rsid w:val="00907587"/>
    <w:rsid w:val="009100AF"/>
    <w:rsid w:val="00910B7D"/>
    <w:rsid w:val="00911DFB"/>
    <w:rsid w:val="009139D9"/>
    <w:rsid w:val="00914AD8"/>
    <w:rsid w:val="00914DB8"/>
    <w:rsid w:val="009151E9"/>
    <w:rsid w:val="00916079"/>
    <w:rsid w:val="00917CE9"/>
    <w:rsid w:val="00920BF2"/>
    <w:rsid w:val="00922010"/>
    <w:rsid w:val="009246A7"/>
    <w:rsid w:val="00930C10"/>
    <w:rsid w:val="00931BD9"/>
    <w:rsid w:val="00931DC7"/>
    <w:rsid w:val="009368F3"/>
    <w:rsid w:val="00941636"/>
    <w:rsid w:val="00943742"/>
    <w:rsid w:val="00945C05"/>
    <w:rsid w:val="00946945"/>
    <w:rsid w:val="00946AA7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C58"/>
    <w:rsid w:val="00980477"/>
    <w:rsid w:val="00983365"/>
    <w:rsid w:val="009843CA"/>
    <w:rsid w:val="00985253"/>
    <w:rsid w:val="009853B3"/>
    <w:rsid w:val="00986559"/>
    <w:rsid w:val="00990630"/>
    <w:rsid w:val="00991221"/>
    <w:rsid w:val="00991761"/>
    <w:rsid w:val="00994DCA"/>
    <w:rsid w:val="00995D48"/>
    <w:rsid w:val="009960EC"/>
    <w:rsid w:val="00996C51"/>
    <w:rsid w:val="009970DD"/>
    <w:rsid w:val="009A0FBA"/>
    <w:rsid w:val="009A1601"/>
    <w:rsid w:val="009A29D0"/>
    <w:rsid w:val="009A462D"/>
    <w:rsid w:val="009A5CBA"/>
    <w:rsid w:val="009A6D72"/>
    <w:rsid w:val="009B1F30"/>
    <w:rsid w:val="009B3AC2"/>
    <w:rsid w:val="009B40A6"/>
    <w:rsid w:val="009B4DF4"/>
    <w:rsid w:val="009B564E"/>
    <w:rsid w:val="009B6FD5"/>
    <w:rsid w:val="009B7E87"/>
    <w:rsid w:val="009C403E"/>
    <w:rsid w:val="009D4FF0"/>
    <w:rsid w:val="009D703C"/>
    <w:rsid w:val="009D718F"/>
    <w:rsid w:val="009E068F"/>
    <w:rsid w:val="009E0747"/>
    <w:rsid w:val="009E14E0"/>
    <w:rsid w:val="009E35DB"/>
    <w:rsid w:val="009E47A3"/>
    <w:rsid w:val="009E5770"/>
    <w:rsid w:val="009E7521"/>
    <w:rsid w:val="009F08F3"/>
    <w:rsid w:val="009F344F"/>
    <w:rsid w:val="009F5780"/>
    <w:rsid w:val="00A01E42"/>
    <w:rsid w:val="00A048A8"/>
    <w:rsid w:val="00A04F49"/>
    <w:rsid w:val="00A13E54"/>
    <w:rsid w:val="00A17F63"/>
    <w:rsid w:val="00A2052C"/>
    <w:rsid w:val="00A2193B"/>
    <w:rsid w:val="00A2351A"/>
    <w:rsid w:val="00A238B5"/>
    <w:rsid w:val="00A264A9"/>
    <w:rsid w:val="00A27785"/>
    <w:rsid w:val="00A30187"/>
    <w:rsid w:val="00A3448A"/>
    <w:rsid w:val="00A344C5"/>
    <w:rsid w:val="00A36297"/>
    <w:rsid w:val="00A41E2B"/>
    <w:rsid w:val="00A45B74"/>
    <w:rsid w:val="00A52E1D"/>
    <w:rsid w:val="00A537F2"/>
    <w:rsid w:val="00A54ADD"/>
    <w:rsid w:val="00A57D92"/>
    <w:rsid w:val="00A61499"/>
    <w:rsid w:val="00A62A77"/>
    <w:rsid w:val="00A63483"/>
    <w:rsid w:val="00A657D7"/>
    <w:rsid w:val="00A660AC"/>
    <w:rsid w:val="00A66F55"/>
    <w:rsid w:val="00A67E6C"/>
    <w:rsid w:val="00A71B99"/>
    <w:rsid w:val="00A71EA2"/>
    <w:rsid w:val="00A739D0"/>
    <w:rsid w:val="00A75D5A"/>
    <w:rsid w:val="00A761D4"/>
    <w:rsid w:val="00A77EC4"/>
    <w:rsid w:val="00A80760"/>
    <w:rsid w:val="00A82E29"/>
    <w:rsid w:val="00A83F7C"/>
    <w:rsid w:val="00A90A1B"/>
    <w:rsid w:val="00A92879"/>
    <w:rsid w:val="00A9442A"/>
    <w:rsid w:val="00A9659F"/>
    <w:rsid w:val="00AA016F"/>
    <w:rsid w:val="00AA1ED6"/>
    <w:rsid w:val="00AA1F56"/>
    <w:rsid w:val="00AA51D6"/>
    <w:rsid w:val="00AA5CA4"/>
    <w:rsid w:val="00AA6F24"/>
    <w:rsid w:val="00AB0BC8"/>
    <w:rsid w:val="00AB11CA"/>
    <w:rsid w:val="00AB14D9"/>
    <w:rsid w:val="00AB4AB8"/>
    <w:rsid w:val="00AB655E"/>
    <w:rsid w:val="00AB6FEB"/>
    <w:rsid w:val="00AC007F"/>
    <w:rsid w:val="00AC2748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03A0"/>
    <w:rsid w:val="00AF053D"/>
    <w:rsid w:val="00AF1C5D"/>
    <w:rsid w:val="00AF42D7"/>
    <w:rsid w:val="00AF549E"/>
    <w:rsid w:val="00B006FE"/>
    <w:rsid w:val="00B007CB"/>
    <w:rsid w:val="00B0173D"/>
    <w:rsid w:val="00B02AA9"/>
    <w:rsid w:val="00B02FA3"/>
    <w:rsid w:val="00B05084"/>
    <w:rsid w:val="00B12547"/>
    <w:rsid w:val="00B1560A"/>
    <w:rsid w:val="00B157F9"/>
    <w:rsid w:val="00B20256"/>
    <w:rsid w:val="00B20D09"/>
    <w:rsid w:val="00B2763F"/>
    <w:rsid w:val="00B27AAC"/>
    <w:rsid w:val="00B30929"/>
    <w:rsid w:val="00B31B90"/>
    <w:rsid w:val="00B371B4"/>
    <w:rsid w:val="00B372AA"/>
    <w:rsid w:val="00B40445"/>
    <w:rsid w:val="00B40C03"/>
    <w:rsid w:val="00B41888"/>
    <w:rsid w:val="00B44405"/>
    <w:rsid w:val="00B45A52"/>
    <w:rsid w:val="00B46175"/>
    <w:rsid w:val="00B51279"/>
    <w:rsid w:val="00B60391"/>
    <w:rsid w:val="00B6188F"/>
    <w:rsid w:val="00B664C7"/>
    <w:rsid w:val="00B71AD8"/>
    <w:rsid w:val="00B721D8"/>
    <w:rsid w:val="00B7220A"/>
    <w:rsid w:val="00B739F6"/>
    <w:rsid w:val="00B81A6C"/>
    <w:rsid w:val="00B85DE5"/>
    <w:rsid w:val="00B90F73"/>
    <w:rsid w:val="00B93570"/>
    <w:rsid w:val="00B93B59"/>
    <w:rsid w:val="00B9406A"/>
    <w:rsid w:val="00B960CE"/>
    <w:rsid w:val="00BA2280"/>
    <w:rsid w:val="00BA2A08"/>
    <w:rsid w:val="00BA56D2"/>
    <w:rsid w:val="00BA76E0"/>
    <w:rsid w:val="00BB2A25"/>
    <w:rsid w:val="00BB51E9"/>
    <w:rsid w:val="00BC0FDC"/>
    <w:rsid w:val="00BC3053"/>
    <w:rsid w:val="00BC3C65"/>
    <w:rsid w:val="00BC4D2E"/>
    <w:rsid w:val="00BD125D"/>
    <w:rsid w:val="00BD3A1D"/>
    <w:rsid w:val="00BD48AC"/>
    <w:rsid w:val="00BD5F1A"/>
    <w:rsid w:val="00BE1234"/>
    <w:rsid w:val="00BE2FA6"/>
    <w:rsid w:val="00BE333F"/>
    <w:rsid w:val="00BE7406"/>
    <w:rsid w:val="00BE74D7"/>
    <w:rsid w:val="00BE7603"/>
    <w:rsid w:val="00BF3279"/>
    <w:rsid w:val="00BF74C7"/>
    <w:rsid w:val="00C00636"/>
    <w:rsid w:val="00C015F1"/>
    <w:rsid w:val="00C01F33"/>
    <w:rsid w:val="00C027E3"/>
    <w:rsid w:val="00C02CC6"/>
    <w:rsid w:val="00C040F7"/>
    <w:rsid w:val="00C041B0"/>
    <w:rsid w:val="00C044AB"/>
    <w:rsid w:val="00C04CE2"/>
    <w:rsid w:val="00C05706"/>
    <w:rsid w:val="00C07377"/>
    <w:rsid w:val="00C10478"/>
    <w:rsid w:val="00C12107"/>
    <w:rsid w:val="00C13F01"/>
    <w:rsid w:val="00C14D4B"/>
    <w:rsid w:val="00C154BB"/>
    <w:rsid w:val="00C156E8"/>
    <w:rsid w:val="00C233FE"/>
    <w:rsid w:val="00C24345"/>
    <w:rsid w:val="00C27751"/>
    <w:rsid w:val="00C279B5"/>
    <w:rsid w:val="00C27C45"/>
    <w:rsid w:val="00C353D2"/>
    <w:rsid w:val="00C36C56"/>
    <w:rsid w:val="00C3719D"/>
    <w:rsid w:val="00C54995"/>
    <w:rsid w:val="00C54D41"/>
    <w:rsid w:val="00C60783"/>
    <w:rsid w:val="00C610B8"/>
    <w:rsid w:val="00C64672"/>
    <w:rsid w:val="00C65EAE"/>
    <w:rsid w:val="00C70697"/>
    <w:rsid w:val="00C72EF4"/>
    <w:rsid w:val="00C75D2F"/>
    <w:rsid w:val="00C767BE"/>
    <w:rsid w:val="00C76E3C"/>
    <w:rsid w:val="00C81568"/>
    <w:rsid w:val="00C81625"/>
    <w:rsid w:val="00C83178"/>
    <w:rsid w:val="00C9027A"/>
    <w:rsid w:val="00C9068E"/>
    <w:rsid w:val="00C93C4B"/>
    <w:rsid w:val="00C944AB"/>
    <w:rsid w:val="00C95B40"/>
    <w:rsid w:val="00CA1ED8"/>
    <w:rsid w:val="00CB1F63"/>
    <w:rsid w:val="00CB3EB9"/>
    <w:rsid w:val="00CB7170"/>
    <w:rsid w:val="00CC040E"/>
    <w:rsid w:val="00CC111F"/>
    <w:rsid w:val="00CC2011"/>
    <w:rsid w:val="00CC3EA0"/>
    <w:rsid w:val="00CC7B45"/>
    <w:rsid w:val="00CC7BD1"/>
    <w:rsid w:val="00CD0810"/>
    <w:rsid w:val="00CD1188"/>
    <w:rsid w:val="00CD2ED1"/>
    <w:rsid w:val="00CD307C"/>
    <w:rsid w:val="00CD337B"/>
    <w:rsid w:val="00CE0424"/>
    <w:rsid w:val="00CE11CB"/>
    <w:rsid w:val="00CE2EE8"/>
    <w:rsid w:val="00CE7561"/>
    <w:rsid w:val="00CF1354"/>
    <w:rsid w:val="00CF3B1F"/>
    <w:rsid w:val="00CF3BF6"/>
    <w:rsid w:val="00CF625B"/>
    <w:rsid w:val="00CF687E"/>
    <w:rsid w:val="00D0349B"/>
    <w:rsid w:val="00D047EB"/>
    <w:rsid w:val="00D06D33"/>
    <w:rsid w:val="00D10249"/>
    <w:rsid w:val="00D115C3"/>
    <w:rsid w:val="00D11897"/>
    <w:rsid w:val="00D13135"/>
    <w:rsid w:val="00D135ED"/>
    <w:rsid w:val="00D13E4E"/>
    <w:rsid w:val="00D15AF2"/>
    <w:rsid w:val="00D167E7"/>
    <w:rsid w:val="00D239A7"/>
    <w:rsid w:val="00D23F47"/>
    <w:rsid w:val="00D33868"/>
    <w:rsid w:val="00D36E71"/>
    <w:rsid w:val="00D37D87"/>
    <w:rsid w:val="00D40B33"/>
    <w:rsid w:val="00D43032"/>
    <w:rsid w:val="00D4318F"/>
    <w:rsid w:val="00D438BF"/>
    <w:rsid w:val="00D440F8"/>
    <w:rsid w:val="00D45625"/>
    <w:rsid w:val="00D46383"/>
    <w:rsid w:val="00D46B9A"/>
    <w:rsid w:val="00D472B5"/>
    <w:rsid w:val="00D504F1"/>
    <w:rsid w:val="00D50F97"/>
    <w:rsid w:val="00D51CC7"/>
    <w:rsid w:val="00D546FF"/>
    <w:rsid w:val="00D55AD5"/>
    <w:rsid w:val="00D576CA"/>
    <w:rsid w:val="00D61AF5"/>
    <w:rsid w:val="00D652B5"/>
    <w:rsid w:val="00D66155"/>
    <w:rsid w:val="00D708B0"/>
    <w:rsid w:val="00D70F96"/>
    <w:rsid w:val="00D77B1D"/>
    <w:rsid w:val="00D8021F"/>
    <w:rsid w:val="00D80383"/>
    <w:rsid w:val="00D823C6"/>
    <w:rsid w:val="00D86CA3"/>
    <w:rsid w:val="00D871CE"/>
    <w:rsid w:val="00D9196D"/>
    <w:rsid w:val="00D92982"/>
    <w:rsid w:val="00D933A0"/>
    <w:rsid w:val="00DA03AA"/>
    <w:rsid w:val="00DA305E"/>
    <w:rsid w:val="00DA5417"/>
    <w:rsid w:val="00DA56E8"/>
    <w:rsid w:val="00DA7F7C"/>
    <w:rsid w:val="00DB0A9F"/>
    <w:rsid w:val="00DB377D"/>
    <w:rsid w:val="00DC2D36"/>
    <w:rsid w:val="00DC53EF"/>
    <w:rsid w:val="00DD4AE7"/>
    <w:rsid w:val="00DE3212"/>
    <w:rsid w:val="00DE5608"/>
    <w:rsid w:val="00DE58D0"/>
    <w:rsid w:val="00DE654F"/>
    <w:rsid w:val="00DF0AD9"/>
    <w:rsid w:val="00DF0B6E"/>
    <w:rsid w:val="00DF15E0"/>
    <w:rsid w:val="00DF37A0"/>
    <w:rsid w:val="00E110E7"/>
    <w:rsid w:val="00E11B20"/>
    <w:rsid w:val="00E14339"/>
    <w:rsid w:val="00E17FA2"/>
    <w:rsid w:val="00E22330"/>
    <w:rsid w:val="00E279D2"/>
    <w:rsid w:val="00E30B5A"/>
    <w:rsid w:val="00E3123D"/>
    <w:rsid w:val="00E31461"/>
    <w:rsid w:val="00E31D43"/>
    <w:rsid w:val="00E32608"/>
    <w:rsid w:val="00E33E37"/>
    <w:rsid w:val="00E34188"/>
    <w:rsid w:val="00E34B6E"/>
    <w:rsid w:val="00E35559"/>
    <w:rsid w:val="00E3723A"/>
    <w:rsid w:val="00E37860"/>
    <w:rsid w:val="00E446F1"/>
    <w:rsid w:val="00E466D7"/>
    <w:rsid w:val="00E46886"/>
    <w:rsid w:val="00E47AEF"/>
    <w:rsid w:val="00E53B75"/>
    <w:rsid w:val="00E54E3B"/>
    <w:rsid w:val="00E566C2"/>
    <w:rsid w:val="00E570CB"/>
    <w:rsid w:val="00E57565"/>
    <w:rsid w:val="00E63838"/>
    <w:rsid w:val="00E64434"/>
    <w:rsid w:val="00E67C51"/>
    <w:rsid w:val="00E72EFC"/>
    <w:rsid w:val="00E74AE4"/>
    <w:rsid w:val="00E758EC"/>
    <w:rsid w:val="00E8234C"/>
    <w:rsid w:val="00E83AA9"/>
    <w:rsid w:val="00E844E4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0B7B"/>
    <w:rsid w:val="00EB17CD"/>
    <w:rsid w:val="00EB4EA2"/>
    <w:rsid w:val="00EC0904"/>
    <w:rsid w:val="00EC176C"/>
    <w:rsid w:val="00EC27C6"/>
    <w:rsid w:val="00EC4207"/>
    <w:rsid w:val="00EC5653"/>
    <w:rsid w:val="00EC5661"/>
    <w:rsid w:val="00EC71CE"/>
    <w:rsid w:val="00ED1006"/>
    <w:rsid w:val="00EE7365"/>
    <w:rsid w:val="00EE7B7A"/>
    <w:rsid w:val="00EF18FE"/>
    <w:rsid w:val="00EF5787"/>
    <w:rsid w:val="00EF60D0"/>
    <w:rsid w:val="00EF6E4D"/>
    <w:rsid w:val="00F0528D"/>
    <w:rsid w:val="00F06C67"/>
    <w:rsid w:val="00F06DFD"/>
    <w:rsid w:val="00F071D1"/>
    <w:rsid w:val="00F07533"/>
    <w:rsid w:val="00F10629"/>
    <w:rsid w:val="00F14BA7"/>
    <w:rsid w:val="00F155A5"/>
    <w:rsid w:val="00F15FA5"/>
    <w:rsid w:val="00F209B7"/>
    <w:rsid w:val="00F219F0"/>
    <w:rsid w:val="00F2324C"/>
    <w:rsid w:val="00F2376F"/>
    <w:rsid w:val="00F243D8"/>
    <w:rsid w:val="00F30828"/>
    <w:rsid w:val="00F313D6"/>
    <w:rsid w:val="00F40F0C"/>
    <w:rsid w:val="00F43BD6"/>
    <w:rsid w:val="00F44B9E"/>
    <w:rsid w:val="00F45E57"/>
    <w:rsid w:val="00F4766C"/>
    <w:rsid w:val="00F507D1"/>
    <w:rsid w:val="00F519CE"/>
    <w:rsid w:val="00F51ADA"/>
    <w:rsid w:val="00F52FB8"/>
    <w:rsid w:val="00F55E7E"/>
    <w:rsid w:val="00F607C5"/>
    <w:rsid w:val="00F60DEA"/>
    <w:rsid w:val="00F6302A"/>
    <w:rsid w:val="00F64C2B"/>
    <w:rsid w:val="00F651BE"/>
    <w:rsid w:val="00F66603"/>
    <w:rsid w:val="00F67F53"/>
    <w:rsid w:val="00F703BE"/>
    <w:rsid w:val="00F71F69"/>
    <w:rsid w:val="00F72B72"/>
    <w:rsid w:val="00F736BA"/>
    <w:rsid w:val="00F74BB9"/>
    <w:rsid w:val="00F75582"/>
    <w:rsid w:val="00F76EFA"/>
    <w:rsid w:val="00F804BE"/>
    <w:rsid w:val="00F817CE"/>
    <w:rsid w:val="00F8456C"/>
    <w:rsid w:val="00F859D8"/>
    <w:rsid w:val="00F868F5"/>
    <w:rsid w:val="00F87AB9"/>
    <w:rsid w:val="00F9056A"/>
    <w:rsid w:val="00F90F8D"/>
    <w:rsid w:val="00F92782"/>
    <w:rsid w:val="00F93AA9"/>
    <w:rsid w:val="00F93D8F"/>
    <w:rsid w:val="00F95426"/>
    <w:rsid w:val="00F96985"/>
    <w:rsid w:val="00F97838"/>
    <w:rsid w:val="00FA2BB3"/>
    <w:rsid w:val="00FA2E11"/>
    <w:rsid w:val="00FB060E"/>
    <w:rsid w:val="00FB0A9E"/>
    <w:rsid w:val="00FB4C80"/>
    <w:rsid w:val="00FB6A6A"/>
    <w:rsid w:val="00FC7429"/>
    <w:rsid w:val="00FC7F5F"/>
    <w:rsid w:val="00FD07F6"/>
    <w:rsid w:val="00FD1EC8"/>
    <w:rsid w:val="00FD34B1"/>
    <w:rsid w:val="00FD47ED"/>
    <w:rsid w:val="00FD74DB"/>
    <w:rsid w:val="00FD7660"/>
    <w:rsid w:val="00FE0655"/>
    <w:rsid w:val="00FE2365"/>
    <w:rsid w:val="00FE4C7B"/>
    <w:rsid w:val="00FE602A"/>
    <w:rsid w:val="00FE7336"/>
    <w:rsid w:val="00FE787C"/>
    <w:rsid w:val="00FF13D4"/>
    <w:rsid w:val="00FF1EE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3056A9"/>
  <w15:docId w15:val="{20569859-E647-482D-927A-E04AE4CD2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1CC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5A51E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A51E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A51E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A51E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A51E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A51E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A51E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A51E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1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51C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1CC7"/>
  </w:style>
  <w:style w:type="paragraph" w:styleId="TOC8">
    <w:name w:val="toc 8"/>
    <w:basedOn w:val="TOC1"/>
    <w:semiHidden/>
    <w:rsid w:val="005A51E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A51E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A51E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A51E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A51E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A51EE"/>
    <w:pPr>
      <w:ind w:left="1418" w:hanging="1418"/>
    </w:pPr>
  </w:style>
  <w:style w:type="paragraph" w:styleId="TOC3">
    <w:name w:val="toc 3"/>
    <w:basedOn w:val="TOC2"/>
    <w:semiHidden/>
    <w:rsid w:val="005A51EE"/>
    <w:pPr>
      <w:ind w:left="1134" w:hanging="1134"/>
    </w:pPr>
  </w:style>
  <w:style w:type="paragraph" w:styleId="TOC2">
    <w:name w:val="toc 2"/>
    <w:basedOn w:val="TOC1"/>
    <w:semiHidden/>
    <w:rsid w:val="005A51E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A51EE"/>
    <w:pPr>
      <w:ind w:left="284"/>
    </w:pPr>
  </w:style>
  <w:style w:type="paragraph" w:styleId="Index1">
    <w:name w:val="index 1"/>
    <w:basedOn w:val="Normal"/>
    <w:semiHidden/>
    <w:rsid w:val="005A51EE"/>
    <w:pPr>
      <w:keepLines/>
      <w:spacing w:after="0"/>
    </w:pPr>
  </w:style>
  <w:style w:type="paragraph" w:styleId="DocumentMap">
    <w:name w:val="Document Map"/>
    <w:basedOn w:val="Normal"/>
    <w:semiHidden/>
    <w:rsid w:val="005A51E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A51EE"/>
    <w:pPr>
      <w:ind w:left="851"/>
    </w:pPr>
  </w:style>
  <w:style w:type="paragraph" w:styleId="ListNumber">
    <w:name w:val="List Number"/>
    <w:basedOn w:val="List"/>
    <w:rsid w:val="005A51EE"/>
  </w:style>
  <w:style w:type="paragraph" w:styleId="List">
    <w:name w:val="List"/>
    <w:basedOn w:val="Normal"/>
    <w:rsid w:val="005A51EE"/>
    <w:pPr>
      <w:ind w:left="568" w:hanging="284"/>
    </w:pPr>
  </w:style>
  <w:style w:type="paragraph" w:styleId="Header">
    <w:name w:val="header"/>
    <w:rsid w:val="005A51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A51E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A51E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A51E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A51EE"/>
    <w:pPr>
      <w:ind w:left="1418" w:hanging="1418"/>
    </w:pPr>
  </w:style>
  <w:style w:type="paragraph" w:styleId="TOC6">
    <w:name w:val="toc 6"/>
    <w:basedOn w:val="TOC5"/>
    <w:next w:val="Normal"/>
    <w:semiHidden/>
    <w:rsid w:val="005A51EE"/>
    <w:pPr>
      <w:ind w:left="1985" w:hanging="1985"/>
    </w:pPr>
  </w:style>
  <w:style w:type="paragraph" w:styleId="TOC7">
    <w:name w:val="toc 7"/>
    <w:basedOn w:val="TOC6"/>
    <w:next w:val="Normal"/>
    <w:semiHidden/>
    <w:rsid w:val="005A51EE"/>
    <w:pPr>
      <w:ind w:left="2268" w:hanging="2268"/>
    </w:pPr>
  </w:style>
  <w:style w:type="paragraph" w:styleId="ListBullet2">
    <w:name w:val="List Bullet 2"/>
    <w:basedOn w:val="ListBullet"/>
    <w:rsid w:val="005A51EE"/>
    <w:pPr>
      <w:numPr>
        <w:numId w:val="6"/>
      </w:numPr>
    </w:pPr>
  </w:style>
  <w:style w:type="paragraph" w:styleId="ListBullet">
    <w:name w:val="List Bullet"/>
    <w:basedOn w:val="BodyText"/>
    <w:rsid w:val="005A51EE"/>
    <w:pPr>
      <w:numPr>
        <w:numId w:val="5"/>
      </w:numPr>
    </w:pPr>
  </w:style>
  <w:style w:type="paragraph" w:styleId="ListBullet3">
    <w:name w:val="List Bullet 3"/>
    <w:basedOn w:val="ListBullet2"/>
    <w:rsid w:val="005A51EE"/>
    <w:pPr>
      <w:numPr>
        <w:numId w:val="7"/>
      </w:numPr>
    </w:pPr>
  </w:style>
  <w:style w:type="paragraph" w:customStyle="1" w:styleId="EQ">
    <w:name w:val="EQ"/>
    <w:basedOn w:val="Normal"/>
    <w:next w:val="Normal"/>
    <w:rsid w:val="005A51EE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A51EE"/>
    <w:pPr>
      <w:ind w:left="851"/>
    </w:pPr>
  </w:style>
  <w:style w:type="paragraph" w:styleId="List3">
    <w:name w:val="List 3"/>
    <w:basedOn w:val="List2"/>
    <w:rsid w:val="005A51EE"/>
    <w:pPr>
      <w:ind w:left="1135"/>
    </w:pPr>
  </w:style>
  <w:style w:type="paragraph" w:styleId="List4">
    <w:name w:val="List 4"/>
    <w:basedOn w:val="List3"/>
    <w:rsid w:val="005A51EE"/>
    <w:pPr>
      <w:ind w:left="1418"/>
    </w:pPr>
  </w:style>
  <w:style w:type="paragraph" w:styleId="List5">
    <w:name w:val="List 5"/>
    <w:basedOn w:val="List4"/>
    <w:rsid w:val="005A51EE"/>
    <w:pPr>
      <w:ind w:left="1702"/>
    </w:pPr>
  </w:style>
  <w:style w:type="paragraph" w:customStyle="1" w:styleId="EditorsNote">
    <w:name w:val="Editor's Note"/>
    <w:basedOn w:val="Normal"/>
    <w:rsid w:val="005A51EE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A51EE"/>
    <w:pPr>
      <w:numPr>
        <w:numId w:val="8"/>
      </w:numPr>
    </w:pPr>
  </w:style>
  <w:style w:type="paragraph" w:styleId="ListBullet5">
    <w:name w:val="List Bullet 5"/>
    <w:basedOn w:val="ListBullet4"/>
    <w:rsid w:val="005A51EE"/>
    <w:pPr>
      <w:numPr>
        <w:numId w:val="4"/>
      </w:numPr>
    </w:pPr>
  </w:style>
  <w:style w:type="paragraph" w:styleId="Footer">
    <w:name w:val="footer"/>
    <w:basedOn w:val="Header"/>
    <w:semiHidden/>
    <w:rsid w:val="005A51E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A51EE"/>
    <w:pPr>
      <w:numPr>
        <w:numId w:val="2"/>
      </w:numPr>
    </w:pPr>
  </w:style>
  <w:style w:type="paragraph" w:styleId="BalloonText">
    <w:name w:val="Balloon Text"/>
    <w:basedOn w:val="Normal"/>
    <w:semiHidden/>
    <w:rsid w:val="005A51E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A51EE"/>
  </w:style>
  <w:style w:type="paragraph" w:styleId="BodyText">
    <w:name w:val="Body Text"/>
    <w:basedOn w:val="Normal"/>
    <w:link w:val="BodyTextChar"/>
    <w:rsid w:val="005A51EE"/>
  </w:style>
  <w:style w:type="character" w:styleId="Hyperlink">
    <w:name w:val="Hyperlink"/>
    <w:uiPriority w:val="99"/>
    <w:rsid w:val="005A51EE"/>
    <w:rPr>
      <w:color w:val="0000FF"/>
      <w:u w:val="single"/>
      <w:lang w:val="en-GB"/>
    </w:rPr>
  </w:style>
  <w:style w:type="character" w:styleId="FollowedHyperlink">
    <w:name w:val="FollowedHyperlink"/>
    <w:semiHidden/>
    <w:rsid w:val="005A51EE"/>
    <w:rPr>
      <w:color w:val="FF0000"/>
      <w:u w:val="single"/>
    </w:rPr>
  </w:style>
  <w:style w:type="character" w:styleId="CommentReference">
    <w:name w:val="annotation reference"/>
    <w:semiHidden/>
    <w:rsid w:val="005A51EE"/>
    <w:rPr>
      <w:sz w:val="16"/>
      <w:szCs w:val="16"/>
    </w:rPr>
  </w:style>
  <w:style w:type="paragraph" w:styleId="CommentText">
    <w:name w:val="annotation text"/>
    <w:basedOn w:val="Normal"/>
    <w:semiHidden/>
    <w:rsid w:val="005A51EE"/>
  </w:style>
  <w:style w:type="paragraph" w:styleId="CommentSubject">
    <w:name w:val="annotation subject"/>
    <w:basedOn w:val="CommentText"/>
    <w:next w:val="CommentText"/>
    <w:semiHidden/>
    <w:rsid w:val="005A51EE"/>
    <w:rPr>
      <w:b/>
      <w:bCs/>
    </w:rPr>
  </w:style>
  <w:style w:type="character" w:customStyle="1" w:styleId="Heading1Char">
    <w:name w:val="Heading 1 Char"/>
    <w:link w:val="Heading1"/>
    <w:rsid w:val="005A51E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5A51EE"/>
    <w:pPr>
      <w:spacing w:after="180"/>
    </w:pPr>
  </w:style>
  <w:style w:type="paragraph" w:customStyle="1" w:styleId="B2">
    <w:name w:val="B2"/>
    <w:basedOn w:val="List2"/>
    <w:link w:val="B2Char"/>
    <w:rsid w:val="005A51EE"/>
    <w:pPr>
      <w:spacing w:after="180"/>
    </w:pPr>
  </w:style>
  <w:style w:type="paragraph" w:customStyle="1" w:styleId="B3">
    <w:name w:val="B3"/>
    <w:basedOn w:val="List3"/>
    <w:link w:val="B3Char2"/>
    <w:rsid w:val="005A51EE"/>
    <w:pPr>
      <w:spacing w:after="180"/>
    </w:pPr>
  </w:style>
  <w:style w:type="paragraph" w:customStyle="1" w:styleId="B4">
    <w:name w:val="B4"/>
    <w:basedOn w:val="List4"/>
    <w:link w:val="B4Char"/>
    <w:rsid w:val="005A51EE"/>
    <w:pPr>
      <w:spacing w:after="180"/>
    </w:pPr>
  </w:style>
  <w:style w:type="paragraph" w:customStyle="1" w:styleId="Proposal">
    <w:name w:val="Proposal"/>
    <w:basedOn w:val="Normal"/>
    <w:rsid w:val="005A51E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A51E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A51EE"/>
    <w:pPr>
      <w:spacing w:after="180"/>
    </w:pPr>
  </w:style>
  <w:style w:type="paragraph" w:customStyle="1" w:styleId="EX">
    <w:name w:val="EX"/>
    <w:basedOn w:val="Normal"/>
    <w:rsid w:val="005A51EE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A51EE"/>
    <w:pPr>
      <w:spacing w:after="0"/>
    </w:pPr>
  </w:style>
  <w:style w:type="paragraph" w:customStyle="1" w:styleId="TAL">
    <w:name w:val="TAL"/>
    <w:basedOn w:val="Normal"/>
    <w:link w:val="TALCar"/>
    <w:rsid w:val="005A51EE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5A51EE"/>
    <w:pPr>
      <w:jc w:val="center"/>
    </w:pPr>
  </w:style>
  <w:style w:type="paragraph" w:customStyle="1" w:styleId="TAH">
    <w:name w:val="TAH"/>
    <w:basedOn w:val="TAC"/>
    <w:link w:val="TAHCar"/>
    <w:rsid w:val="005A51EE"/>
    <w:rPr>
      <w:b/>
    </w:rPr>
  </w:style>
  <w:style w:type="paragraph" w:customStyle="1" w:styleId="TAN">
    <w:name w:val="TAN"/>
    <w:basedOn w:val="TAL"/>
    <w:rsid w:val="005A51EE"/>
    <w:pPr>
      <w:ind w:left="851" w:hanging="851"/>
    </w:pPr>
  </w:style>
  <w:style w:type="paragraph" w:customStyle="1" w:styleId="TAR">
    <w:name w:val="TAR"/>
    <w:basedOn w:val="TAL"/>
    <w:rsid w:val="005A51EE"/>
    <w:pPr>
      <w:jc w:val="right"/>
    </w:pPr>
  </w:style>
  <w:style w:type="paragraph" w:customStyle="1" w:styleId="TH">
    <w:name w:val="TH"/>
    <w:basedOn w:val="Normal"/>
    <w:link w:val="THChar"/>
    <w:rsid w:val="005A51EE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5A51E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A51E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A51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A51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A51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A51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A51EE"/>
  </w:style>
  <w:style w:type="paragraph" w:customStyle="1" w:styleId="ZH">
    <w:name w:val="ZH"/>
    <w:rsid w:val="005A51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A51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A51E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A51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A51EE"/>
    <w:pPr>
      <w:framePr w:wrap="notBeside" w:y="16161"/>
    </w:pPr>
  </w:style>
  <w:style w:type="paragraph" w:customStyle="1" w:styleId="FP">
    <w:name w:val="FP"/>
    <w:basedOn w:val="Normal"/>
    <w:rsid w:val="005A51EE"/>
    <w:pPr>
      <w:spacing w:after="0"/>
    </w:pPr>
  </w:style>
  <w:style w:type="paragraph" w:customStyle="1" w:styleId="Observation">
    <w:name w:val="Observation"/>
    <w:basedOn w:val="Proposal"/>
    <w:qFormat/>
    <w:rsid w:val="005A51E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A51EE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A51EE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A51E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F274E"/>
    <w:pPr>
      <w:ind w:left="720"/>
      <w:contextualSpacing/>
    </w:pPr>
  </w:style>
  <w:style w:type="paragraph" w:customStyle="1" w:styleId="PL">
    <w:name w:val="PL"/>
    <w:link w:val="PLChar"/>
    <w:rsid w:val="007A1C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A1CE5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7A1CE5"/>
    <w:rPr>
      <w:rFonts w:ascii="Arial" w:hAnsi="Arial"/>
      <w:b/>
      <w:lang w:val="en-GB"/>
    </w:rPr>
  </w:style>
  <w:style w:type="table" w:styleId="TableGrid">
    <w:name w:val="Table Grid"/>
    <w:basedOn w:val="TableNormal"/>
    <w:rsid w:val="007A1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A5CA4"/>
    <w:rPr>
      <w:rFonts w:ascii="Arial" w:hAnsi="Arial"/>
      <w:lang w:val="en-GB"/>
    </w:rPr>
  </w:style>
  <w:style w:type="table" w:styleId="PlainTable1">
    <w:name w:val="Plain Table 1"/>
    <w:basedOn w:val="TableNormal"/>
    <w:uiPriority w:val="41"/>
    <w:rsid w:val="00D4303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oc-title">
    <w:name w:val="Doc-title"/>
    <w:basedOn w:val="Normal"/>
    <w:next w:val="Normal"/>
    <w:link w:val="Doc-titleChar"/>
    <w:qFormat/>
    <w:rsid w:val="006F6127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locked/>
    <w:rsid w:val="006F6127"/>
    <w:rPr>
      <w:rFonts w:ascii="Arial" w:eastAsia="MS Mincho" w:hAnsi="Arial"/>
      <w:noProof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6F6127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6F6127"/>
    <w:pPr>
      <w:spacing w:before="40" w:after="0"/>
    </w:pPr>
    <w:rPr>
      <w:rFonts w:eastAsia="MS Mincho" w:cs="Arial"/>
      <w:i/>
      <w:noProof/>
      <w:sz w:val="18"/>
      <w:szCs w:val="24"/>
    </w:rPr>
  </w:style>
  <w:style w:type="character" w:customStyle="1" w:styleId="TALCar">
    <w:name w:val="TAL Car"/>
    <w:link w:val="TAL"/>
    <w:rsid w:val="005E1AD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E1AD7"/>
    <w:rPr>
      <w:rFonts w:ascii="Arial" w:hAnsi="Arial"/>
      <w:b/>
      <w:sz w:val="18"/>
      <w:lang w:val="en-GB"/>
    </w:rPr>
  </w:style>
  <w:style w:type="character" w:customStyle="1" w:styleId="B1Zchn">
    <w:name w:val="B1 Zchn"/>
    <w:locked/>
    <w:rsid w:val="00A90A1B"/>
    <w:rPr>
      <w:lang w:val="en-GB" w:eastAsia="ja-JP"/>
    </w:rPr>
  </w:style>
  <w:style w:type="character" w:customStyle="1" w:styleId="GuidanceChar">
    <w:name w:val="Guidance Char"/>
    <w:link w:val="Guidance"/>
    <w:locked/>
    <w:rsid w:val="00A90A1B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A90A1B"/>
    <w:pPr>
      <w:spacing w:after="180"/>
    </w:pPr>
    <w:rPr>
      <w:rFonts w:ascii="CG Times (WN)" w:hAnsi="CG Times (WN)"/>
      <w:i/>
      <w:color w:val="0000FF"/>
    </w:rPr>
  </w:style>
  <w:style w:type="paragraph" w:customStyle="1" w:styleId="NO">
    <w:name w:val="NO"/>
    <w:basedOn w:val="Normal"/>
    <w:link w:val="NOChar"/>
    <w:rsid w:val="00393BB7"/>
    <w:pPr>
      <w:keepLines/>
      <w:spacing w:after="180"/>
      <w:ind w:left="1135" w:hanging="851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rsid w:val="00393BB7"/>
    <w:rPr>
      <w:rFonts w:ascii="Times New Roman" w:hAnsi="Times New Roman"/>
      <w:lang w:val="x-none" w:eastAsia="x-none"/>
    </w:rPr>
  </w:style>
  <w:style w:type="character" w:customStyle="1" w:styleId="B2Char">
    <w:name w:val="B2 Char"/>
    <w:link w:val="B2"/>
    <w:rsid w:val="00393BB7"/>
    <w:rPr>
      <w:rFonts w:ascii="Arial" w:hAnsi="Arial"/>
      <w:lang w:val="en-GB"/>
    </w:rPr>
  </w:style>
  <w:style w:type="character" w:customStyle="1" w:styleId="B3Char2">
    <w:name w:val="B3 Char2"/>
    <w:link w:val="B3"/>
    <w:rsid w:val="00393BB7"/>
    <w:rPr>
      <w:rFonts w:ascii="Arial" w:hAnsi="Arial"/>
      <w:lang w:val="en-GB"/>
    </w:rPr>
  </w:style>
  <w:style w:type="character" w:customStyle="1" w:styleId="B4Char">
    <w:name w:val="B4 Char"/>
    <w:link w:val="B4"/>
    <w:rsid w:val="00393BB7"/>
    <w:rPr>
      <w:rFonts w:ascii="Arial" w:hAnsi="Arial"/>
      <w:lang w:val="en-GB"/>
    </w:rPr>
  </w:style>
  <w:style w:type="character" w:customStyle="1" w:styleId="TFChar">
    <w:name w:val="TF Char"/>
    <w:link w:val="TF"/>
    <w:rsid w:val="00393BB7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1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c2292f762ee3c0f702c06eb2f4b3c170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e2c6d9397cba9cb869cbca7d09d5fa06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5NUHHDQN7SK2-1476151046-17493</_dlc_DocId>
    <_dlc_DocIdUrl xmlns="f166a696-7b5b-4ccd-9f0c-ffde0cceec81">
      <Url>https://ericsson.sharepoint.com/sites/star/_layouts/15/DocIdRedir.aspx?ID=5NUHHDQN7SK2-1476151046-17493</Url>
      <Description>5NUHHDQN7SK2-1476151046-17493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DC4541E-0CD7-40F4-89AC-185E82BA9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331D23-F53A-4396-A3DF-A25EAADE5E7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AA2BF63D-39BA-47EA-B7B3-7DF950B65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Patrik Rugeland</dc:creator>
  <cp:keywords>Ericsson; TDoc; 3GPP</cp:keywords>
  <dc:description/>
  <cp:lastModifiedBy>Ericsson</cp:lastModifiedBy>
  <cp:revision>19</cp:revision>
  <cp:lastPrinted>2008-01-31T16:09:00Z</cp:lastPrinted>
  <dcterms:created xsi:type="dcterms:W3CDTF">2018-02-08T09:26:00Z</dcterms:created>
  <dcterms:modified xsi:type="dcterms:W3CDTF">2018-02-15T19:37:00Z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2a7bfd5e-1e12-4c93-aa6d-6433b6144aa7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</Properties>
</file>